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A36142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31</w:t>
      </w:r>
      <w:r w:rsidR="009D708D">
        <w:rPr>
          <w:color w:val="000000"/>
          <w:spacing w:val="-9"/>
          <w:sz w:val="28"/>
          <w:szCs w:val="28"/>
          <w:u w:val="single"/>
        </w:rPr>
        <w:t xml:space="preserve"> мая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A36142">
        <w:rPr>
          <w:color w:val="000000"/>
          <w:spacing w:val="-9"/>
          <w:sz w:val="28"/>
          <w:szCs w:val="28"/>
          <w:u w:val="single"/>
        </w:rPr>
        <w:t>ремя проведения: 17:3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A36142">
        <w:rPr>
          <w:b w:val="0"/>
          <w:sz w:val="28"/>
          <w:szCs w:val="28"/>
        </w:rPr>
        <w:t xml:space="preserve">17 мая </w:t>
      </w:r>
      <w:r w:rsidR="004B34AA">
        <w:rPr>
          <w:b w:val="0"/>
          <w:sz w:val="28"/>
          <w:szCs w:val="28"/>
        </w:rPr>
        <w:t xml:space="preserve">2021 г.  №  </w:t>
      </w:r>
      <w:r w:rsidR="00A36142">
        <w:rPr>
          <w:b w:val="0"/>
          <w:sz w:val="28"/>
          <w:szCs w:val="28"/>
        </w:rPr>
        <w:t>70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A36142">
        <w:rPr>
          <w:spacing w:val="-9"/>
          <w:sz w:val="28"/>
          <w:szCs w:val="28"/>
        </w:rPr>
        <w:t>19 мая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A36142">
        <w:rPr>
          <w:spacing w:val="-9"/>
          <w:sz w:val="28"/>
          <w:szCs w:val="28"/>
        </w:rPr>
        <w:t>25 мая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36142">
        <w:rPr>
          <w:sz w:val="28"/>
          <w:szCs w:val="28"/>
        </w:rPr>
        <w:t>17 мая 2021 г. № 70</w:t>
      </w:r>
      <w:r w:rsidR="00724972" w:rsidRPr="00A26270">
        <w:rPr>
          <w:sz w:val="28"/>
          <w:szCs w:val="28"/>
        </w:rPr>
        <w:t xml:space="preserve">-пг </w:t>
      </w:r>
      <w:r w:rsidR="009D089B" w:rsidRPr="009D089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9D089B">
        <w:rPr>
          <w:color w:val="000000"/>
          <w:spacing w:val="-9"/>
          <w:sz w:val="28"/>
          <w:szCs w:val="28"/>
        </w:rPr>
        <w:t xml:space="preserve">  </w:t>
      </w:r>
      <w:r w:rsidR="007232D3" w:rsidRPr="007948DF">
        <w:rPr>
          <w:sz w:val="28"/>
          <w:szCs w:val="28"/>
        </w:rPr>
        <w:t xml:space="preserve">№ </w:t>
      </w:r>
      <w:r w:rsidR="00A36142">
        <w:rPr>
          <w:sz w:val="28"/>
          <w:szCs w:val="28"/>
        </w:rPr>
        <w:t>34</w:t>
      </w:r>
      <w:r w:rsidR="003965BC" w:rsidRPr="007948DF">
        <w:rPr>
          <w:sz w:val="28"/>
          <w:szCs w:val="28"/>
        </w:rPr>
        <w:t xml:space="preserve"> (12</w:t>
      </w:r>
      <w:r w:rsidR="00724972">
        <w:rPr>
          <w:sz w:val="28"/>
          <w:szCs w:val="28"/>
        </w:rPr>
        <w:t>9</w:t>
      </w:r>
      <w:r w:rsidR="00A36142">
        <w:rPr>
          <w:sz w:val="28"/>
          <w:szCs w:val="28"/>
        </w:rPr>
        <w:t>10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A36142">
        <w:rPr>
          <w:sz w:val="28"/>
          <w:szCs w:val="28"/>
        </w:rPr>
        <w:t>19 мая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A36142">
        <w:rPr>
          <w:color w:val="000000"/>
          <w:spacing w:val="-9"/>
          <w:sz w:val="28"/>
          <w:szCs w:val="28"/>
        </w:rPr>
        <w:t>19 мая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</w:t>
      </w:r>
      <w:r w:rsidR="00A36142">
        <w:rPr>
          <w:color w:val="000000"/>
          <w:spacing w:val="-9"/>
          <w:sz w:val="28"/>
          <w:szCs w:val="28"/>
        </w:rPr>
        <w:t xml:space="preserve">«Вести»  </w:t>
      </w:r>
      <w:r w:rsidR="00A36142" w:rsidRPr="007948DF">
        <w:rPr>
          <w:sz w:val="28"/>
          <w:szCs w:val="28"/>
        </w:rPr>
        <w:t xml:space="preserve">№ </w:t>
      </w:r>
      <w:r w:rsidR="00A36142">
        <w:rPr>
          <w:sz w:val="28"/>
          <w:szCs w:val="28"/>
        </w:rPr>
        <w:t>34</w:t>
      </w:r>
      <w:r w:rsidR="00A36142" w:rsidRPr="007948DF">
        <w:rPr>
          <w:sz w:val="28"/>
          <w:szCs w:val="28"/>
        </w:rPr>
        <w:t xml:space="preserve"> (12</w:t>
      </w:r>
      <w:r w:rsidR="00A36142">
        <w:rPr>
          <w:sz w:val="28"/>
          <w:szCs w:val="28"/>
        </w:rPr>
        <w:t>910</w:t>
      </w:r>
      <w:r w:rsidR="00A36142" w:rsidRPr="007948DF">
        <w:rPr>
          <w:sz w:val="28"/>
          <w:szCs w:val="28"/>
        </w:rPr>
        <w:t xml:space="preserve">) от  </w:t>
      </w:r>
      <w:r w:rsidR="00A36142">
        <w:rPr>
          <w:sz w:val="28"/>
          <w:szCs w:val="28"/>
        </w:rPr>
        <w:t xml:space="preserve">   19 мая 2021</w:t>
      </w:r>
      <w:r w:rsidR="00724972" w:rsidRPr="007948DF">
        <w:rPr>
          <w:sz w:val="28"/>
          <w:szCs w:val="28"/>
        </w:rPr>
        <w:t xml:space="preserve"> </w:t>
      </w:r>
      <w:r w:rsidR="003A02C8" w:rsidRPr="00E5725B">
        <w:rPr>
          <w:color w:val="000000"/>
          <w:spacing w:val="-9"/>
          <w:sz w:val="28"/>
          <w:szCs w:val="28"/>
        </w:rPr>
        <w:t>г</w:t>
      </w:r>
      <w:r w:rsidR="003A02C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A36142">
        <w:rPr>
          <w:color w:val="000000"/>
          <w:spacing w:val="-9"/>
          <w:sz w:val="28"/>
          <w:szCs w:val="28"/>
        </w:rPr>
        <w:t>19 мая</w:t>
      </w:r>
      <w:r w:rsidR="004B34AA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>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9D089B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D089B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 xml:space="preserve">редставитель </w:t>
            </w:r>
            <w:r w:rsidR="00D06F52" w:rsidRPr="008233A0">
              <w:rPr>
                <w:b/>
                <w:sz w:val="28"/>
                <w:szCs w:val="28"/>
              </w:rPr>
              <w:lastRenderedPageBreak/>
              <w:t>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A36142">
        <w:rPr>
          <w:rFonts w:ascii="Times New Roman" w:hAnsi="Times New Roman" w:cs="Times New Roman"/>
          <w:sz w:val="28"/>
          <w:szCs w:val="28"/>
        </w:rPr>
        <w:t>Н.А.Линник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A268CA" w:rsidRPr="00A268CA" w:rsidRDefault="00242CE3" w:rsidP="00A36142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268CA">
        <w:rPr>
          <w:sz w:val="26"/>
          <w:szCs w:val="26"/>
        </w:rPr>
        <w:t>ВЫСТУПИЛИ:</w:t>
      </w:r>
    </w:p>
    <w:p w:rsidR="00A36142" w:rsidRPr="00A36142" w:rsidRDefault="00A36142" w:rsidP="00A36142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proofErr w:type="gramStart"/>
      <w:r w:rsidR="009D089B" w:rsidRPr="00A36142">
        <w:rPr>
          <w:sz w:val="28"/>
          <w:szCs w:val="28"/>
        </w:rPr>
        <w:t>Н.</w:t>
      </w:r>
      <w:r w:rsidRPr="00A36142">
        <w:rPr>
          <w:sz w:val="28"/>
          <w:szCs w:val="28"/>
        </w:rPr>
        <w:t>А.Линник</w:t>
      </w:r>
      <w:proofErr w:type="spellEnd"/>
      <w:r w:rsidR="00242CE3" w:rsidRPr="00A36142">
        <w:rPr>
          <w:sz w:val="28"/>
          <w:szCs w:val="28"/>
        </w:rPr>
        <w:t>:</w:t>
      </w:r>
      <w:r w:rsidR="00242CE3" w:rsidRPr="00A36142">
        <w:rPr>
          <w:b w:val="0"/>
          <w:sz w:val="28"/>
          <w:szCs w:val="28"/>
        </w:rPr>
        <w:t xml:space="preserve"> </w:t>
      </w:r>
      <w:r w:rsidR="00B65241" w:rsidRPr="00A36142">
        <w:rPr>
          <w:b w:val="0"/>
          <w:color w:val="000000"/>
          <w:spacing w:val="-7"/>
          <w:sz w:val="28"/>
          <w:szCs w:val="28"/>
        </w:rPr>
        <w:t xml:space="preserve"> </w:t>
      </w:r>
      <w:r w:rsidR="006F753C" w:rsidRPr="00A36142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36142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36142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A36142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A36142">
        <w:rPr>
          <w:b w:val="0"/>
          <w:color w:val="000000"/>
          <w:spacing w:val="-7"/>
          <w:sz w:val="28"/>
          <w:szCs w:val="28"/>
        </w:rPr>
        <w:t xml:space="preserve"> </w:t>
      </w:r>
      <w:proofErr w:type="spellStart"/>
      <w:r w:rsidRPr="00A36142">
        <w:rPr>
          <w:b w:val="0"/>
          <w:color w:val="000000"/>
          <w:spacing w:val="-7"/>
          <w:sz w:val="28"/>
          <w:szCs w:val="28"/>
        </w:rPr>
        <w:t>Кустова</w:t>
      </w:r>
      <w:proofErr w:type="spellEnd"/>
      <w:r w:rsidRPr="00A36142">
        <w:rPr>
          <w:b w:val="0"/>
          <w:color w:val="000000"/>
          <w:spacing w:val="-7"/>
          <w:sz w:val="28"/>
          <w:szCs w:val="28"/>
        </w:rPr>
        <w:t xml:space="preserve"> А.А.</w:t>
      </w:r>
      <w:r w:rsidR="003A02C8" w:rsidRPr="00A36142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36142">
        <w:rPr>
          <w:b w:val="0"/>
          <w:color w:val="000000"/>
          <w:spacing w:val="-7"/>
          <w:sz w:val="28"/>
          <w:szCs w:val="28"/>
        </w:rPr>
        <w:t xml:space="preserve"> о    </w:t>
      </w:r>
      <w:r w:rsidR="002C36FE" w:rsidRPr="00A36142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Pr="00A36142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Pr="00A36142">
        <w:rPr>
          <w:b w:val="0"/>
          <w:spacing w:val="-7"/>
          <w:sz w:val="28"/>
          <w:szCs w:val="28"/>
        </w:rPr>
        <w:t xml:space="preserve"> утвержденной </w:t>
      </w:r>
      <w:r w:rsidRPr="00A36142">
        <w:rPr>
          <w:b w:val="0"/>
          <w:sz w:val="28"/>
          <w:szCs w:val="28"/>
        </w:rPr>
        <w:t>постановлением администрации Партизанского городского округа от 16 марта 2021 г. № 395-па «Об утверждении схемы расположения земельного</w:t>
      </w:r>
      <w:proofErr w:type="gramEnd"/>
      <w:r w:rsidRPr="00A36142">
        <w:rPr>
          <w:b w:val="0"/>
          <w:sz w:val="28"/>
          <w:szCs w:val="28"/>
        </w:rPr>
        <w:t xml:space="preserve"> участка на кадастровом плане территории, расположенного на территории Партизанского городского округа»</w:t>
      </w:r>
      <w:r w:rsidRPr="00A36142">
        <w:rPr>
          <w:b w:val="0"/>
          <w:spacing w:val="-7"/>
          <w:sz w:val="28"/>
          <w:szCs w:val="28"/>
        </w:rPr>
        <w:t>, адрес (</w:t>
      </w:r>
      <w:r w:rsidRPr="00A36142">
        <w:rPr>
          <w:b w:val="0"/>
          <w:sz w:val="28"/>
          <w:szCs w:val="28"/>
        </w:rPr>
        <w:t xml:space="preserve">местоположение) земельного участка установлено: примерно в 70 метрах по направлению на северо-запад относительно </w:t>
      </w:r>
      <w:proofErr w:type="spellStart"/>
      <w:proofErr w:type="gramStart"/>
      <w:r w:rsidRPr="00A36142">
        <w:rPr>
          <w:b w:val="0"/>
          <w:sz w:val="28"/>
          <w:szCs w:val="28"/>
        </w:rPr>
        <w:t>ориентира-жилого</w:t>
      </w:r>
      <w:proofErr w:type="spellEnd"/>
      <w:proofErr w:type="gramEnd"/>
      <w:r w:rsidRPr="00A36142">
        <w:rPr>
          <w:b w:val="0"/>
          <w:sz w:val="28"/>
          <w:szCs w:val="28"/>
        </w:rPr>
        <w:t xml:space="preserve">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Pr="00A36142">
        <w:rPr>
          <w:b w:val="0"/>
          <w:sz w:val="28"/>
          <w:szCs w:val="28"/>
        </w:rPr>
        <w:t>г</w:t>
      </w:r>
      <w:proofErr w:type="gramEnd"/>
      <w:r w:rsidRPr="00A36142">
        <w:rPr>
          <w:b w:val="0"/>
          <w:sz w:val="28"/>
          <w:szCs w:val="28"/>
        </w:rPr>
        <w:t xml:space="preserve">. </w:t>
      </w:r>
      <w:proofErr w:type="spellStart"/>
      <w:r w:rsidRPr="00A36142">
        <w:rPr>
          <w:b w:val="0"/>
          <w:sz w:val="28"/>
          <w:szCs w:val="28"/>
        </w:rPr>
        <w:t>Партизанск</w:t>
      </w:r>
      <w:proofErr w:type="spellEnd"/>
      <w:r w:rsidRPr="00A36142">
        <w:rPr>
          <w:b w:val="0"/>
          <w:sz w:val="28"/>
          <w:szCs w:val="28"/>
        </w:rPr>
        <w:t>, ул. Тепличная, дом 11 . Площадь земельного участка 1200 кв.м.</w:t>
      </w:r>
    </w:p>
    <w:p w:rsidR="004B34AA" w:rsidRPr="00A268CA" w:rsidRDefault="00333DC9" w:rsidP="00A36142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268CA">
        <w:rPr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A268CA">
        <w:rPr>
          <w:sz w:val="28"/>
          <w:szCs w:val="28"/>
        </w:rPr>
        <w:t xml:space="preserve"> </w:t>
      </w:r>
      <w:r w:rsidR="00A36142">
        <w:rPr>
          <w:sz w:val="28"/>
          <w:szCs w:val="28"/>
        </w:rPr>
        <w:t>Ж</w:t>
      </w:r>
      <w:proofErr w:type="gramStart"/>
      <w:r w:rsidR="00A36142">
        <w:rPr>
          <w:sz w:val="28"/>
          <w:szCs w:val="28"/>
        </w:rPr>
        <w:t>2</w:t>
      </w:r>
      <w:proofErr w:type="gramEnd"/>
      <w:r w:rsidRPr="00A268CA">
        <w:rPr>
          <w:sz w:val="28"/>
          <w:szCs w:val="28"/>
        </w:rPr>
        <w:t xml:space="preserve">. </w:t>
      </w:r>
    </w:p>
    <w:p w:rsidR="00333DC9" w:rsidRPr="004B34AA" w:rsidRDefault="00333DC9" w:rsidP="00A268CA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A268CA">
        <w:rPr>
          <w:b w:val="0"/>
          <w:sz w:val="28"/>
          <w:szCs w:val="28"/>
        </w:rPr>
        <w:lastRenderedPageBreak/>
        <w:t>Запрашиваемый вид использования земельного</w:t>
      </w:r>
      <w:r w:rsidRPr="004B34AA">
        <w:rPr>
          <w:b w:val="0"/>
          <w:sz w:val="28"/>
          <w:szCs w:val="28"/>
        </w:rPr>
        <w:t xml:space="preserve"> участка - </w:t>
      </w:r>
      <w:r w:rsidR="00A36142" w:rsidRPr="00A36142">
        <w:rPr>
          <w:b w:val="0"/>
          <w:sz w:val="28"/>
          <w:szCs w:val="28"/>
        </w:rPr>
        <w:t>«для индивидуального жилищного строительства»</w:t>
      </w:r>
      <w:r w:rsidR="00A36142">
        <w:rPr>
          <w:b w:val="0"/>
          <w:sz w:val="28"/>
          <w:szCs w:val="28"/>
        </w:rPr>
        <w:t xml:space="preserve"> </w:t>
      </w:r>
      <w:r w:rsidRPr="004B34AA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A36142">
        <w:rPr>
          <w:b w:val="0"/>
          <w:spacing w:val="-7"/>
          <w:sz w:val="28"/>
          <w:szCs w:val="28"/>
        </w:rPr>
        <w:t>Ж</w:t>
      </w:r>
      <w:proofErr w:type="gramStart"/>
      <w:r w:rsidR="00A36142">
        <w:rPr>
          <w:b w:val="0"/>
          <w:spacing w:val="-7"/>
          <w:sz w:val="28"/>
          <w:szCs w:val="28"/>
        </w:rPr>
        <w:t>2</w:t>
      </w:r>
      <w:proofErr w:type="gramEnd"/>
      <w:r w:rsidR="004B34AA" w:rsidRPr="004B34AA">
        <w:rPr>
          <w:b w:val="0"/>
          <w:spacing w:val="-7"/>
          <w:sz w:val="28"/>
          <w:szCs w:val="28"/>
        </w:rPr>
        <w:t>.</w:t>
      </w:r>
      <w:r w:rsidRPr="004B34AA">
        <w:rPr>
          <w:b w:val="0"/>
          <w:spacing w:val="-7"/>
          <w:sz w:val="28"/>
          <w:szCs w:val="28"/>
        </w:rPr>
        <w:t xml:space="preserve"> </w:t>
      </w:r>
    </w:p>
    <w:p w:rsidR="00723235" w:rsidRPr="004B34AA" w:rsidRDefault="00723235" w:rsidP="004B34AA">
      <w:pPr>
        <w:ind w:firstLine="709"/>
        <w:jc w:val="both"/>
        <w:rPr>
          <w:spacing w:val="-7"/>
          <w:sz w:val="28"/>
          <w:szCs w:val="28"/>
        </w:rPr>
      </w:pPr>
      <w:r w:rsidRPr="004B34AA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pacing w:val="-7"/>
          <w:sz w:val="28"/>
          <w:szCs w:val="28"/>
        </w:rPr>
        <w:t xml:space="preserve">Использование образованного земельного участка с условно разрешенным  видом - </w:t>
      </w:r>
      <w:r w:rsidR="00A36142" w:rsidRPr="00A36142">
        <w:rPr>
          <w:b w:val="0"/>
          <w:sz w:val="28"/>
          <w:szCs w:val="28"/>
        </w:rPr>
        <w:t>«для индивидуального жилищного строительства»</w:t>
      </w:r>
      <w:r w:rsidR="00A36142">
        <w:rPr>
          <w:b w:val="0"/>
          <w:sz w:val="28"/>
          <w:szCs w:val="28"/>
        </w:rPr>
        <w:t xml:space="preserve"> </w:t>
      </w:r>
      <w:r w:rsidRPr="004B34AA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4B34AA" w:rsidRDefault="006B70C1" w:rsidP="004B34AA">
      <w:pPr>
        <w:ind w:firstLine="709"/>
        <w:jc w:val="both"/>
        <w:rPr>
          <w:sz w:val="28"/>
          <w:szCs w:val="28"/>
        </w:rPr>
      </w:pPr>
      <w:r w:rsidRPr="004B34AA">
        <w:rPr>
          <w:sz w:val="28"/>
          <w:szCs w:val="28"/>
        </w:rPr>
        <w:t>С</w:t>
      </w:r>
      <w:r w:rsidR="00F77900" w:rsidRPr="004B34AA">
        <w:rPr>
          <w:sz w:val="28"/>
          <w:szCs w:val="28"/>
        </w:rPr>
        <w:t>межны</w:t>
      </w:r>
      <w:r w:rsidR="00A268CA">
        <w:rPr>
          <w:sz w:val="28"/>
          <w:szCs w:val="28"/>
        </w:rPr>
        <w:t>е</w:t>
      </w:r>
      <w:r w:rsidR="00F77900" w:rsidRPr="004B34AA">
        <w:rPr>
          <w:sz w:val="28"/>
          <w:szCs w:val="28"/>
        </w:rPr>
        <w:t xml:space="preserve"> </w:t>
      </w:r>
      <w:r w:rsidR="00B06853" w:rsidRPr="004B34AA">
        <w:rPr>
          <w:sz w:val="28"/>
          <w:szCs w:val="28"/>
        </w:rPr>
        <w:t>землепользова</w:t>
      </w:r>
      <w:r w:rsidR="00A36142">
        <w:rPr>
          <w:sz w:val="28"/>
          <w:szCs w:val="28"/>
        </w:rPr>
        <w:t>ния</w:t>
      </w:r>
      <w:r w:rsidR="00A268CA">
        <w:rPr>
          <w:sz w:val="28"/>
          <w:szCs w:val="28"/>
        </w:rPr>
        <w:t xml:space="preserve"> </w:t>
      </w:r>
      <w:r w:rsidR="00A36142">
        <w:rPr>
          <w:sz w:val="28"/>
          <w:szCs w:val="28"/>
        </w:rPr>
        <w:t>отсутствуют.</w:t>
      </w:r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36142">
        <w:rPr>
          <w:sz w:val="28"/>
          <w:szCs w:val="28"/>
        </w:rPr>
        <w:t xml:space="preserve"> 17 мая</w:t>
      </w:r>
      <w:r w:rsidR="00A268CA">
        <w:rPr>
          <w:sz w:val="28"/>
          <w:szCs w:val="28"/>
        </w:rPr>
        <w:t xml:space="preserve"> </w:t>
      </w:r>
      <w:r w:rsidR="00A36142">
        <w:rPr>
          <w:sz w:val="28"/>
          <w:szCs w:val="28"/>
        </w:rPr>
        <w:t>2021 г. № 70</w:t>
      </w:r>
      <w:r w:rsidR="00724972" w:rsidRPr="00A26270">
        <w:rPr>
          <w:sz w:val="28"/>
          <w:szCs w:val="28"/>
        </w:rPr>
        <w:t xml:space="preserve">-пг </w:t>
      </w:r>
      <w:r w:rsidR="00E84AD7" w:rsidRPr="006E090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966EC9">
        <w:rPr>
          <w:sz w:val="28"/>
          <w:szCs w:val="28"/>
        </w:rPr>
        <w:t>19 мая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966EC9">
        <w:rPr>
          <w:sz w:val="28"/>
          <w:szCs w:val="28"/>
        </w:rPr>
        <w:t>25 мая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E090B">
        <w:rPr>
          <w:b w:val="0"/>
          <w:sz w:val="28"/>
          <w:szCs w:val="28"/>
        </w:rPr>
        <w:t xml:space="preserve">- </w:t>
      </w:r>
      <w:r w:rsidR="00966EC9" w:rsidRPr="00A36142">
        <w:rPr>
          <w:b w:val="0"/>
          <w:sz w:val="28"/>
          <w:szCs w:val="28"/>
        </w:rPr>
        <w:t>«для индивидуального жилищного строительства»</w:t>
      </w:r>
      <w:r w:rsidR="004B34AA" w:rsidRPr="004B34AA">
        <w:rPr>
          <w:b w:val="0"/>
          <w:sz w:val="28"/>
          <w:szCs w:val="28"/>
        </w:rPr>
        <w:t xml:space="preserve"> </w:t>
      </w:r>
      <w:r w:rsidR="004803DF" w:rsidRPr="006E090B">
        <w:rPr>
          <w:b w:val="0"/>
          <w:sz w:val="28"/>
          <w:szCs w:val="28"/>
        </w:rPr>
        <w:t xml:space="preserve"> - </w:t>
      </w:r>
      <w:r w:rsidR="00E84AD7" w:rsidRPr="006E090B">
        <w:rPr>
          <w:b w:val="0"/>
          <w:sz w:val="28"/>
          <w:szCs w:val="28"/>
        </w:rPr>
        <w:t xml:space="preserve">образуемого </w:t>
      </w:r>
      <w:r w:rsidR="004803DF" w:rsidRPr="006E090B">
        <w:rPr>
          <w:b w:val="0"/>
          <w:sz w:val="28"/>
          <w:szCs w:val="28"/>
        </w:rPr>
        <w:t xml:space="preserve">земельного участка </w:t>
      </w:r>
      <w:r w:rsidR="00B725A7" w:rsidRPr="006E090B">
        <w:rPr>
          <w:b w:val="0"/>
          <w:spacing w:val="-11"/>
          <w:sz w:val="28"/>
          <w:szCs w:val="28"/>
        </w:rPr>
        <w:t>н</w:t>
      </w:r>
      <w:r w:rsidR="00B725A7" w:rsidRPr="006E090B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E090B">
        <w:rPr>
          <w:b w:val="0"/>
          <w:sz w:val="28"/>
          <w:szCs w:val="28"/>
        </w:rPr>
        <w:t xml:space="preserve">й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966EC9">
        <w:rPr>
          <w:b w:val="0"/>
          <w:sz w:val="28"/>
          <w:szCs w:val="28"/>
        </w:rPr>
        <w:t>25 мая</w:t>
      </w:r>
      <w:r w:rsidR="004B34AA">
        <w:rPr>
          <w:b w:val="0"/>
          <w:sz w:val="28"/>
          <w:szCs w:val="28"/>
        </w:rPr>
        <w:t xml:space="preserve">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966EC9">
        <w:rPr>
          <w:b w:val="0"/>
          <w:sz w:val="28"/>
          <w:szCs w:val="28"/>
        </w:rPr>
        <w:t>26 мая</w:t>
      </w:r>
      <w:r w:rsidR="00724972">
        <w:rPr>
          <w:b w:val="0"/>
          <w:sz w:val="28"/>
          <w:szCs w:val="28"/>
        </w:rPr>
        <w:t xml:space="preserve">  </w:t>
      </w:r>
      <w:r w:rsidR="00E84AD7" w:rsidRPr="006E090B">
        <w:rPr>
          <w:b w:val="0"/>
          <w:sz w:val="28"/>
          <w:szCs w:val="28"/>
        </w:rPr>
        <w:t>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4B34AA" w:rsidRPr="00086B32" w:rsidRDefault="00E83036" w:rsidP="00086B32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966EC9" w:rsidRDefault="00966EC9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966EC9">
        <w:rPr>
          <w:b/>
          <w:sz w:val="28"/>
          <w:szCs w:val="28"/>
        </w:rPr>
        <w:t>Н.А.Линник</w:t>
      </w:r>
      <w:proofErr w:type="spellEnd"/>
      <w:r w:rsidRPr="00966EC9">
        <w:rPr>
          <w:b/>
          <w:sz w:val="28"/>
          <w:szCs w:val="28"/>
        </w:rPr>
        <w:t>:</w:t>
      </w:r>
      <w:r w:rsidRPr="00A36142">
        <w:rPr>
          <w:b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</w:t>
      </w:r>
      <w:r w:rsidR="002C36FE" w:rsidRPr="004B34AA">
        <w:rPr>
          <w:color w:val="000000"/>
          <w:spacing w:val="-7"/>
          <w:sz w:val="28"/>
          <w:szCs w:val="28"/>
        </w:rPr>
        <w:t xml:space="preserve">условно разрешенный вид использования вышеуказанного земельного участка </w:t>
      </w:r>
      <w:r w:rsidR="002C36FE" w:rsidRPr="004B34AA">
        <w:rPr>
          <w:sz w:val="28"/>
          <w:szCs w:val="28"/>
        </w:rPr>
        <w:t xml:space="preserve">– </w:t>
      </w:r>
      <w:r w:rsidRPr="00966EC9">
        <w:rPr>
          <w:sz w:val="28"/>
          <w:szCs w:val="28"/>
        </w:rPr>
        <w:t>«для индивидуального жилищного строительства»</w:t>
      </w:r>
      <w:r w:rsidR="004B34AA" w:rsidRPr="00966EC9">
        <w:rPr>
          <w:sz w:val="28"/>
          <w:szCs w:val="28"/>
        </w:rPr>
        <w:t>.</w:t>
      </w:r>
    </w:p>
    <w:p w:rsidR="00FD5E9F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E9F" w:rsidRPr="006E090B">
        <w:rPr>
          <w:b/>
          <w:sz w:val="28"/>
          <w:szCs w:val="28"/>
        </w:rPr>
        <w:t>М.Ю.Селютин:</w:t>
      </w:r>
      <w:r w:rsidR="00FD5E9F"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966EC9" w:rsidRPr="006E090B" w:rsidRDefault="00966EC9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A268CA">
      <w:pPr>
        <w:shd w:val="clear" w:color="auto" w:fill="FFFFFF"/>
        <w:suppressAutoHyphens/>
        <w:jc w:val="both"/>
        <w:rPr>
          <w:sz w:val="28"/>
          <w:szCs w:val="28"/>
        </w:rPr>
      </w:pPr>
      <w:r w:rsidRPr="006E090B">
        <w:rPr>
          <w:color w:val="000000"/>
          <w:spacing w:val="-16"/>
          <w:sz w:val="28"/>
          <w:szCs w:val="28"/>
        </w:rPr>
        <w:lastRenderedPageBreak/>
        <w:t>РЕШИЛИ:</w:t>
      </w:r>
    </w:p>
    <w:p w:rsidR="00966EC9" w:rsidRPr="00A36142" w:rsidRDefault="002C36FE" w:rsidP="00966EC9">
      <w:pPr>
        <w:pStyle w:val="2"/>
        <w:jc w:val="both"/>
        <w:rPr>
          <w:sz w:val="28"/>
          <w:szCs w:val="28"/>
        </w:rPr>
      </w:pPr>
      <w:r w:rsidRPr="00A268CA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A268CA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A268CA">
        <w:rPr>
          <w:b w:val="0"/>
          <w:sz w:val="28"/>
          <w:szCs w:val="28"/>
        </w:rPr>
        <w:t>состоявшимися</w:t>
      </w:r>
      <w:r w:rsidR="00D558AF" w:rsidRPr="00A268CA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A268CA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A268CA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A268CA">
        <w:rPr>
          <w:b w:val="0"/>
          <w:sz w:val="28"/>
          <w:szCs w:val="28"/>
        </w:rPr>
        <w:t xml:space="preserve">- </w:t>
      </w:r>
      <w:r w:rsidR="00966EC9" w:rsidRPr="00A36142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966EC9" w:rsidRPr="00A36142">
        <w:rPr>
          <w:b w:val="0"/>
          <w:spacing w:val="-7"/>
          <w:sz w:val="28"/>
          <w:szCs w:val="28"/>
        </w:rPr>
        <w:t xml:space="preserve"> утвержденной </w:t>
      </w:r>
      <w:r w:rsidR="00966EC9" w:rsidRPr="00A36142">
        <w:rPr>
          <w:b w:val="0"/>
          <w:sz w:val="28"/>
          <w:szCs w:val="28"/>
        </w:rPr>
        <w:t>постановлением администрации Партизанского городского округа от 16 марта 2021 г. № 395-па «Об утверждении схемы расположения земельного участка на кадастровом плане территории, расположенного на территории Партизанского городского</w:t>
      </w:r>
      <w:proofErr w:type="gramEnd"/>
      <w:r w:rsidR="00966EC9" w:rsidRPr="00A36142">
        <w:rPr>
          <w:b w:val="0"/>
          <w:sz w:val="28"/>
          <w:szCs w:val="28"/>
        </w:rPr>
        <w:t xml:space="preserve"> округа»</w:t>
      </w:r>
      <w:r w:rsidR="00966EC9" w:rsidRPr="00A36142">
        <w:rPr>
          <w:b w:val="0"/>
          <w:spacing w:val="-7"/>
          <w:sz w:val="28"/>
          <w:szCs w:val="28"/>
        </w:rPr>
        <w:t>, адрес (</w:t>
      </w:r>
      <w:r w:rsidR="00966EC9" w:rsidRPr="00A36142">
        <w:rPr>
          <w:b w:val="0"/>
          <w:sz w:val="28"/>
          <w:szCs w:val="28"/>
        </w:rPr>
        <w:t xml:space="preserve">местоположение) земельного участка установлено: примерно в 70 метрах по направлению на северо-запад относительно </w:t>
      </w:r>
      <w:proofErr w:type="spellStart"/>
      <w:proofErr w:type="gramStart"/>
      <w:r w:rsidR="00966EC9" w:rsidRPr="00A36142">
        <w:rPr>
          <w:b w:val="0"/>
          <w:sz w:val="28"/>
          <w:szCs w:val="28"/>
        </w:rPr>
        <w:t>ориентира-жилого</w:t>
      </w:r>
      <w:proofErr w:type="spellEnd"/>
      <w:proofErr w:type="gramEnd"/>
      <w:r w:rsidR="00966EC9" w:rsidRPr="00A36142">
        <w:rPr>
          <w:b w:val="0"/>
          <w:sz w:val="28"/>
          <w:szCs w:val="28"/>
        </w:rPr>
        <w:t xml:space="preserve">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966EC9" w:rsidRPr="00A36142">
        <w:rPr>
          <w:b w:val="0"/>
          <w:sz w:val="28"/>
          <w:szCs w:val="28"/>
        </w:rPr>
        <w:t>г</w:t>
      </w:r>
      <w:proofErr w:type="gramEnd"/>
      <w:r w:rsidR="00966EC9" w:rsidRPr="00A36142">
        <w:rPr>
          <w:b w:val="0"/>
          <w:sz w:val="28"/>
          <w:szCs w:val="28"/>
        </w:rPr>
        <w:t xml:space="preserve">. </w:t>
      </w:r>
      <w:proofErr w:type="spellStart"/>
      <w:r w:rsidR="00966EC9" w:rsidRPr="00A36142">
        <w:rPr>
          <w:b w:val="0"/>
          <w:sz w:val="28"/>
          <w:szCs w:val="28"/>
        </w:rPr>
        <w:t>Партизанск</w:t>
      </w:r>
      <w:proofErr w:type="spellEnd"/>
      <w:r w:rsidR="00966EC9" w:rsidRPr="00A36142">
        <w:rPr>
          <w:b w:val="0"/>
          <w:sz w:val="28"/>
          <w:szCs w:val="28"/>
        </w:rPr>
        <w:t xml:space="preserve">, ул. Тепличная, дом 11 . Площадь земельного участка </w:t>
      </w:r>
      <w:r w:rsidR="00966EC9">
        <w:rPr>
          <w:b w:val="0"/>
          <w:sz w:val="28"/>
          <w:szCs w:val="28"/>
        </w:rPr>
        <w:t xml:space="preserve">              </w:t>
      </w:r>
      <w:r w:rsidR="00966EC9" w:rsidRPr="00A36142">
        <w:rPr>
          <w:b w:val="0"/>
          <w:sz w:val="28"/>
          <w:szCs w:val="28"/>
        </w:rPr>
        <w:t>1200 кв.м.</w:t>
      </w:r>
    </w:p>
    <w:p w:rsidR="00886C95" w:rsidRPr="006E090B" w:rsidRDefault="009F3C73" w:rsidP="00A268CA">
      <w:pPr>
        <w:pStyle w:val="2"/>
        <w:ind w:firstLine="709"/>
        <w:jc w:val="both"/>
        <w:rPr>
          <w:b w:val="0"/>
          <w:sz w:val="28"/>
          <w:szCs w:val="28"/>
        </w:rPr>
      </w:pPr>
      <w:r w:rsidRPr="00A268CA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A268CA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A268CA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A268CA">
        <w:rPr>
          <w:b w:val="0"/>
          <w:sz w:val="28"/>
          <w:szCs w:val="28"/>
        </w:rPr>
        <w:t>заключение</w:t>
      </w:r>
      <w:r w:rsidR="00A47A07" w:rsidRPr="00A268CA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A268CA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A268CA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A268CA">
        <w:rPr>
          <w:b w:val="0"/>
          <w:spacing w:val="-7"/>
          <w:sz w:val="28"/>
          <w:szCs w:val="28"/>
        </w:rPr>
        <w:t>артизанского</w:t>
      </w:r>
      <w:r w:rsidR="00837F85" w:rsidRPr="006E090B">
        <w:rPr>
          <w:b w:val="0"/>
          <w:spacing w:val="-7"/>
          <w:sz w:val="28"/>
          <w:szCs w:val="28"/>
        </w:rPr>
        <w:t xml:space="preserve">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42" w:rsidRDefault="00A36142">
      <w:r>
        <w:separator/>
      </w:r>
    </w:p>
  </w:endnote>
  <w:endnote w:type="continuationSeparator" w:id="1">
    <w:p w:rsidR="00A36142" w:rsidRDefault="00A3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42" w:rsidRDefault="00A36142">
      <w:r>
        <w:separator/>
      </w:r>
    </w:p>
  </w:footnote>
  <w:footnote w:type="continuationSeparator" w:id="1">
    <w:p w:rsidR="00A36142" w:rsidRDefault="00A36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42" w:rsidRDefault="00A36142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A36142" w:rsidRDefault="00A361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42" w:rsidRDefault="00A36142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6EC9">
      <w:rPr>
        <w:rStyle w:val="a4"/>
        <w:noProof/>
      </w:rPr>
      <w:t>4</w:t>
    </w:r>
    <w:r>
      <w:rPr>
        <w:rStyle w:val="a4"/>
      </w:rPr>
      <w:fldChar w:fldCharType="end"/>
    </w:r>
  </w:p>
  <w:p w:rsidR="00A36142" w:rsidRDefault="00A361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85C32"/>
    <w:rsid w:val="00086B32"/>
    <w:rsid w:val="00095619"/>
    <w:rsid w:val="000B17CF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0F9F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93C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15FB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34AA"/>
    <w:rsid w:val="004B6BA5"/>
    <w:rsid w:val="004B7721"/>
    <w:rsid w:val="004B7E9C"/>
    <w:rsid w:val="004C3B1D"/>
    <w:rsid w:val="004D27F3"/>
    <w:rsid w:val="004D6FF0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5B02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575A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972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95874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66EC9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D708D"/>
    <w:rsid w:val="009E643F"/>
    <w:rsid w:val="009F3C73"/>
    <w:rsid w:val="009F68AB"/>
    <w:rsid w:val="00A0078E"/>
    <w:rsid w:val="00A05996"/>
    <w:rsid w:val="00A0746F"/>
    <w:rsid w:val="00A130F9"/>
    <w:rsid w:val="00A26270"/>
    <w:rsid w:val="00A268CA"/>
    <w:rsid w:val="00A30E5E"/>
    <w:rsid w:val="00A33B11"/>
    <w:rsid w:val="00A36142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27AE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C1023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4</Pages>
  <Words>1030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106</cp:revision>
  <cp:lastPrinted>2021-05-27T13:58:00Z</cp:lastPrinted>
  <dcterms:created xsi:type="dcterms:W3CDTF">2014-03-28T00:18:00Z</dcterms:created>
  <dcterms:modified xsi:type="dcterms:W3CDTF">2021-05-27T14:02:00Z</dcterms:modified>
</cp:coreProperties>
</file>