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E2" w:rsidRDefault="008205E2" w:rsidP="008205E2">
      <w:pPr>
        <w:jc w:val="center"/>
        <w:rPr>
          <w:b/>
          <w:sz w:val="28"/>
          <w:szCs w:val="28"/>
        </w:rPr>
      </w:pPr>
    </w:p>
    <w:p w:rsidR="008205E2" w:rsidRDefault="008205E2" w:rsidP="008205E2">
      <w:pPr>
        <w:jc w:val="center"/>
        <w:rPr>
          <w:b/>
          <w:bCs/>
          <w:sz w:val="32"/>
        </w:rPr>
      </w:pPr>
      <w:bookmarkStart w:id="0" w:name="_Toc109596241"/>
      <w:bookmarkStart w:id="1" w:name="_Toc109629779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-555625</wp:posOffset>
            </wp:positionV>
            <wp:extent cx="603885" cy="673100"/>
            <wp:effectExtent l="19050" t="0" r="5715" b="0"/>
            <wp:wrapNone/>
            <wp:docPr id="2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5E2" w:rsidRPr="00462259" w:rsidRDefault="008205E2" w:rsidP="008205E2">
      <w:pPr>
        <w:pStyle w:val="a5"/>
        <w:jc w:val="center"/>
        <w:rPr>
          <w:b/>
          <w:bCs/>
          <w:sz w:val="30"/>
          <w:szCs w:val="30"/>
        </w:rPr>
      </w:pPr>
      <w:r w:rsidRPr="00462259">
        <w:rPr>
          <w:b/>
          <w:bCs/>
          <w:sz w:val="30"/>
          <w:szCs w:val="30"/>
        </w:rPr>
        <w:t>АДМИНИСТРАЦИЯ ПАРТИЗАНСКОГО ГОРОДСКОГО ОК</w:t>
      </w:r>
      <w:r>
        <w:rPr>
          <w:b/>
          <w:bCs/>
          <w:sz w:val="30"/>
          <w:szCs w:val="30"/>
        </w:rPr>
        <w:t>РУГА</w:t>
      </w:r>
    </w:p>
    <w:p w:rsidR="008205E2" w:rsidRPr="00462259" w:rsidRDefault="008205E2" w:rsidP="008205E2">
      <w:pPr>
        <w:pStyle w:val="a5"/>
        <w:jc w:val="center"/>
        <w:rPr>
          <w:b/>
          <w:bCs/>
          <w:sz w:val="30"/>
          <w:szCs w:val="30"/>
        </w:rPr>
      </w:pPr>
      <w:r w:rsidRPr="00462259">
        <w:rPr>
          <w:b/>
          <w:bCs/>
          <w:sz w:val="30"/>
          <w:szCs w:val="30"/>
        </w:rPr>
        <w:t>ПРИМОРСКОГО КРАЯ</w:t>
      </w:r>
    </w:p>
    <w:p w:rsidR="008205E2" w:rsidRDefault="008205E2" w:rsidP="008205E2">
      <w:pPr>
        <w:jc w:val="center"/>
        <w:rPr>
          <w:sz w:val="16"/>
        </w:rPr>
      </w:pPr>
    </w:p>
    <w:p w:rsidR="008205E2" w:rsidRDefault="008205E2" w:rsidP="008205E2">
      <w:pPr>
        <w:jc w:val="center"/>
        <w:rPr>
          <w:sz w:val="16"/>
        </w:rPr>
      </w:pPr>
    </w:p>
    <w:p w:rsidR="008205E2" w:rsidRDefault="008205E2" w:rsidP="008205E2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8205E2" w:rsidRPr="006A26A3" w:rsidRDefault="008205E2" w:rsidP="008205E2">
      <w:pPr>
        <w:jc w:val="both"/>
        <w:rPr>
          <w:sz w:val="28"/>
          <w:szCs w:val="28"/>
        </w:rPr>
      </w:pPr>
    </w:p>
    <w:tbl>
      <w:tblPr>
        <w:tblW w:w="9463" w:type="dxa"/>
        <w:tblLook w:val="04A0"/>
      </w:tblPr>
      <w:tblGrid>
        <w:gridCol w:w="3336"/>
        <w:gridCol w:w="4143"/>
        <w:gridCol w:w="1984"/>
      </w:tblGrid>
      <w:tr w:rsidR="008205E2" w:rsidRPr="0072259A" w:rsidTr="00E860C1">
        <w:tc>
          <w:tcPr>
            <w:tcW w:w="3336" w:type="dxa"/>
          </w:tcPr>
          <w:p w:rsidR="008205E2" w:rsidRPr="002B7800" w:rsidRDefault="008205E2" w:rsidP="00E860C1">
            <w:pPr>
              <w:jc w:val="both"/>
              <w:rPr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 августа 2021 г.</w:t>
            </w:r>
          </w:p>
        </w:tc>
        <w:tc>
          <w:tcPr>
            <w:tcW w:w="4143" w:type="dxa"/>
          </w:tcPr>
          <w:p w:rsidR="008205E2" w:rsidRDefault="008205E2" w:rsidP="00E860C1">
            <w:pPr>
              <w:jc w:val="right"/>
              <w:rPr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05E2" w:rsidRPr="0072259A" w:rsidRDefault="008205E2" w:rsidP="00E860C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№ 1453-па</w:t>
            </w:r>
          </w:p>
        </w:tc>
      </w:tr>
    </w:tbl>
    <w:p w:rsidR="008205E2" w:rsidRPr="006A26A3" w:rsidRDefault="008205E2" w:rsidP="008205E2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8205E2" w:rsidRPr="000844B8" w:rsidTr="00E860C1">
        <w:trPr>
          <w:trHeight w:val="67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205E2" w:rsidRDefault="008205E2" w:rsidP="00E860C1">
            <w:pPr>
              <w:jc w:val="center"/>
              <w:rPr>
                <w:b/>
                <w:szCs w:val="28"/>
              </w:rPr>
            </w:pPr>
          </w:p>
          <w:p w:rsidR="008205E2" w:rsidRDefault="008205E2" w:rsidP="00E860C1">
            <w:pPr>
              <w:jc w:val="center"/>
              <w:rPr>
                <w:b/>
                <w:szCs w:val="28"/>
              </w:rPr>
            </w:pPr>
            <w:r w:rsidRPr="000844B8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ведомственной целевой программы</w:t>
            </w:r>
          </w:p>
          <w:p w:rsidR="008205E2" w:rsidRDefault="008205E2" w:rsidP="00E860C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«Реализация </w:t>
            </w:r>
            <w:proofErr w:type="gramStart"/>
            <w:r>
              <w:rPr>
                <w:b/>
                <w:sz w:val="28"/>
                <w:szCs w:val="28"/>
              </w:rPr>
              <w:t>молодежной</w:t>
            </w:r>
            <w:proofErr w:type="gramEnd"/>
            <w:r>
              <w:rPr>
                <w:b/>
                <w:sz w:val="28"/>
                <w:szCs w:val="28"/>
              </w:rPr>
              <w:t xml:space="preserve"> политики в Партизанском</w:t>
            </w:r>
          </w:p>
          <w:p w:rsidR="008205E2" w:rsidRPr="000844B8" w:rsidRDefault="008205E2" w:rsidP="00E860C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городском округе» на 2022 – 2024 годы</w:t>
            </w:r>
            <w:proofErr w:type="gramEnd"/>
          </w:p>
        </w:tc>
      </w:tr>
    </w:tbl>
    <w:p w:rsidR="008205E2" w:rsidRPr="000844B8" w:rsidRDefault="008205E2" w:rsidP="008205E2">
      <w:pPr>
        <w:jc w:val="center"/>
        <w:rPr>
          <w:sz w:val="28"/>
          <w:szCs w:val="28"/>
        </w:rPr>
      </w:pPr>
    </w:p>
    <w:p w:rsidR="008205E2" w:rsidRPr="000844B8" w:rsidRDefault="008205E2" w:rsidP="008205E2">
      <w:pPr>
        <w:pStyle w:val="2"/>
        <w:spacing w:line="360" w:lineRule="auto"/>
        <w:jc w:val="both"/>
        <w:rPr>
          <w:sz w:val="28"/>
          <w:szCs w:val="28"/>
        </w:rPr>
      </w:pPr>
      <w:r w:rsidRPr="000844B8">
        <w:rPr>
          <w:sz w:val="28"/>
          <w:szCs w:val="28"/>
        </w:rPr>
        <w:tab/>
      </w:r>
      <w:proofErr w:type="gramStart"/>
      <w:r w:rsidRPr="001600DB">
        <w:rPr>
          <w:sz w:val="28"/>
          <w:szCs w:val="28"/>
        </w:rPr>
        <w:t xml:space="preserve">В соответствии с постановлениями администрации Партизанского городского округа от 05 мая 2016 года № 350-па «Об утверждении Положения о разработке, утверждении и реализации ведомственных целевых программ», </w:t>
      </w:r>
      <w:r>
        <w:rPr>
          <w:sz w:val="28"/>
          <w:szCs w:val="28"/>
        </w:rPr>
        <w:t>от 25 мая 2021 года № 951</w:t>
      </w:r>
      <w:r w:rsidRPr="001600DB">
        <w:rPr>
          <w:sz w:val="28"/>
          <w:szCs w:val="28"/>
        </w:rPr>
        <w:t>-па «Об утверждении перечня ведомственных целевых программ Партиза</w:t>
      </w:r>
      <w:r>
        <w:rPr>
          <w:sz w:val="28"/>
          <w:szCs w:val="28"/>
        </w:rPr>
        <w:t>нского городского округа на   2022 год», на основании статей</w:t>
      </w:r>
      <w:r w:rsidRPr="000844B8">
        <w:rPr>
          <w:sz w:val="28"/>
          <w:szCs w:val="28"/>
        </w:rPr>
        <w:t xml:space="preserve"> 29, 32 Устава Партизанского городского округа администрация Партизанского городского округа</w:t>
      </w:r>
      <w:proofErr w:type="gramEnd"/>
    </w:p>
    <w:p w:rsidR="008205E2" w:rsidRPr="000844B8" w:rsidRDefault="008205E2" w:rsidP="008205E2">
      <w:pPr>
        <w:pStyle w:val="2"/>
        <w:spacing w:line="360" w:lineRule="auto"/>
        <w:rPr>
          <w:sz w:val="28"/>
          <w:szCs w:val="28"/>
        </w:rPr>
      </w:pPr>
      <w:r w:rsidRPr="000844B8">
        <w:rPr>
          <w:sz w:val="28"/>
          <w:szCs w:val="28"/>
        </w:rPr>
        <w:t>ПОСТАНОВЛЯЕТ:</w:t>
      </w:r>
    </w:p>
    <w:p w:rsidR="008205E2" w:rsidRDefault="008205E2" w:rsidP="008205E2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844B8">
        <w:rPr>
          <w:sz w:val="28"/>
          <w:szCs w:val="28"/>
        </w:rPr>
        <w:t xml:space="preserve">. </w:t>
      </w:r>
      <w:proofErr w:type="gramStart"/>
      <w:r w:rsidRPr="000844B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ведомственную целевую программу «Реализация молодежной политики в Партизанском городском округе» на 2022-2024 годы (прилагается</w:t>
      </w:r>
      <w:r w:rsidRPr="000844B8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8205E2" w:rsidRPr="000844B8" w:rsidRDefault="008205E2" w:rsidP="008205E2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44B8">
        <w:rPr>
          <w:sz w:val="28"/>
          <w:szCs w:val="28"/>
        </w:rPr>
        <w:t xml:space="preserve">. Настоящее постановление подлежит </w:t>
      </w:r>
      <w:r>
        <w:rPr>
          <w:sz w:val="28"/>
          <w:szCs w:val="28"/>
        </w:rPr>
        <w:t>размещению на официальном сайте администрации Партизанского городского округа в сети «Интернет»,</w:t>
      </w:r>
      <w:r w:rsidRPr="00084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опубликованию (обнародованию) в газете «Вести» </w:t>
      </w:r>
      <w:r w:rsidRPr="000844B8">
        <w:rPr>
          <w:sz w:val="28"/>
          <w:szCs w:val="28"/>
        </w:rPr>
        <w:t xml:space="preserve">и вступает в </w:t>
      </w:r>
      <w:r>
        <w:rPr>
          <w:sz w:val="28"/>
          <w:szCs w:val="28"/>
        </w:rPr>
        <w:t xml:space="preserve">законную </w:t>
      </w:r>
      <w:r w:rsidRPr="000844B8">
        <w:rPr>
          <w:sz w:val="28"/>
          <w:szCs w:val="28"/>
        </w:rPr>
        <w:t>силу после официальног</w:t>
      </w:r>
      <w:r>
        <w:rPr>
          <w:sz w:val="28"/>
          <w:szCs w:val="28"/>
        </w:rPr>
        <w:t>о опубликования (обнародования), но не ранее 01 января 2022 года.</w:t>
      </w:r>
    </w:p>
    <w:p w:rsidR="008205E2" w:rsidRDefault="008205E2" w:rsidP="008205E2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44B8">
        <w:rPr>
          <w:sz w:val="28"/>
          <w:szCs w:val="28"/>
        </w:rPr>
        <w:t xml:space="preserve">. </w:t>
      </w:r>
      <w:proofErr w:type="gramStart"/>
      <w:r w:rsidRPr="000844B8">
        <w:rPr>
          <w:sz w:val="28"/>
          <w:szCs w:val="28"/>
        </w:rPr>
        <w:t>Контроль за</w:t>
      </w:r>
      <w:proofErr w:type="gramEnd"/>
      <w:r w:rsidRPr="000844B8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sz w:val="28"/>
          <w:szCs w:val="28"/>
        </w:rPr>
        <w:t xml:space="preserve">администрации по социальным вопросам И.В. </w:t>
      </w:r>
      <w:proofErr w:type="spellStart"/>
      <w:r>
        <w:rPr>
          <w:sz w:val="28"/>
          <w:szCs w:val="28"/>
        </w:rPr>
        <w:t>Понитаева</w:t>
      </w:r>
      <w:proofErr w:type="spellEnd"/>
      <w:r w:rsidRPr="000844B8">
        <w:rPr>
          <w:sz w:val="28"/>
          <w:szCs w:val="28"/>
        </w:rPr>
        <w:t>.</w:t>
      </w:r>
    </w:p>
    <w:p w:rsidR="008205E2" w:rsidRDefault="008205E2" w:rsidP="008205E2">
      <w:pPr>
        <w:jc w:val="both"/>
        <w:rPr>
          <w:sz w:val="28"/>
          <w:szCs w:val="28"/>
        </w:rPr>
      </w:pPr>
    </w:p>
    <w:p w:rsidR="008205E2" w:rsidRDefault="008205E2" w:rsidP="008205E2">
      <w:pPr>
        <w:jc w:val="both"/>
        <w:rPr>
          <w:sz w:val="28"/>
          <w:szCs w:val="28"/>
        </w:rPr>
      </w:pPr>
    </w:p>
    <w:tbl>
      <w:tblPr>
        <w:tblW w:w="9749" w:type="dxa"/>
        <w:tblLook w:val="04A0"/>
      </w:tblPr>
      <w:tblGrid>
        <w:gridCol w:w="4644"/>
        <w:gridCol w:w="2730"/>
        <w:gridCol w:w="2375"/>
      </w:tblGrid>
      <w:tr w:rsidR="008205E2" w:rsidRPr="0072259A" w:rsidTr="00E860C1">
        <w:tc>
          <w:tcPr>
            <w:tcW w:w="4644" w:type="dxa"/>
          </w:tcPr>
          <w:p w:rsidR="008205E2" w:rsidRPr="0072259A" w:rsidRDefault="008205E2" w:rsidP="00E860C1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Глава</w:t>
            </w:r>
            <w:r w:rsidRPr="0072259A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730" w:type="dxa"/>
          </w:tcPr>
          <w:p w:rsidR="008205E2" w:rsidRPr="0072259A" w:rsidRDefault="008205E2" w:rsidP="00E860C1">
            <w:pPr>
              <w:jc w:val="both"/>
              <w:rPr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8205E2" w:rsidRPr="0072259A" w:rsidRDefault="008205E2" w:rsidP="00E860C1">
            <w:pPr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О.А. Бондарев</w:t>
            </w:r>
          </w:p>
        </w:tc>
      </w:tr>
    </w:tbl>
    <w:p w:rsidR="008205E2" w:rsidRDefault="008205E2" w:rsidP="008205E2">
      <w:pPr>
        <w:tabs>
          <w:tab w:val="left" w:pos="6120"/>
          <w:tab w:val="left" w:pos="6300"/>
        </w:tabs>
        <w:ind w:firstLine="709"/>
        <w:jc w:val="center"/>
        <w:rPr>
          <w:b/>
          <w:sz w:val="26"/>
          <w:szCs w:val="26"/>
        </w:rPr>
      </w:pPr>
    </w:p>
    <w:p w:rsidR="008205E2" w:rsidRDefault="008205E2" w:rsidP="008205E2">
      <w:pPr>
        <w:tabs>
          <w:tab w:val="left" w:pos="6120"/>
          <w:tab w:val="left" w:pos="6300"/>
        </w:tabs>
        <w:ind w:firstLine="709"/>
        <w:jc w:val="center"/>
        <w:rPr>
          <w:b/>
          <w:sz w:val="26"/>
          <w:szCs w:val="26"/>
        </w:rPr>
      </w:pPr>
    </w:p>
    <w:bookmarkEnd w:id="0"/>
    <w:bookmarkEnd w:id="1"/>
    <w:p w:rsidR="008205E2" w:rsidRDefault="008205E2" w:rsidP="007B1EB6">
      <w:pPr>
        <w:tabs>
          <w:tab w:val="left" w:pos="6120"/>
          <w:tab w:val="left" w:pos="6300"/>
        </w:tabs>
        <w:rPr>
          <w:b/>
          <w:sz w:val="26"/>
          <w:szCs w:val="26"/>
        </w:rPr>
      </w:pPr>
    </w:p>
    <w:sectPr w:rsidR="008205E2" w:rsidSect="007B1EB6">
      <w:pgSz w:w="11906" w:h="16838"/>
      <w:pgMar w:top="1134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F2" w:rsidRDefault="00B250F2" w:rsidP="007F260E">
      <w:r>
        <w:separator/>
      </w:r>
    </w:p>
  </w:endnote>
  <w:endnote w:type="continuationSeparator" w:id="0">
    <w:p w:rsidR="00B250F2" w:rsidRDefault="00B250F2" w:rsidP="007F2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F2" w:rsidRDefault="00B250F2" w:rsidP="007F260E">
      <w:r>
        <w:separator/>
      </w:r>
    </w:p>
  </w:footnote>
  <w:footnote w:type="continuationSeparator" w:id="0">
    <w:p w:rsidR="00B250F2" w:rsidRDefault="00B250F2" w:rsidP="007F2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2D1A"/>
    <w:multiLevelType w:val="multilevel"/>
    <w:tmpl w:val="F5AEA4D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</w:rPr>
    </w:lvl>
  </w:abstractNum>
  <w:abstractNum w:abstractNumId="1">
    <w:nsid w:val="7D93476E"/>
    <w:multiLevelType w:val="hybridMultilevel"/>
    <w:tmpl w:val="79308972"/>
    <w:lvl w:ilvl="0" w:tplc="7B38A4D6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5E2"/>
    <w:rsid w:val="000E7716"/>
    <w:rsid w:val="002E7D0F"/>
    <w:rsid w:val="004A78F3"/>
    <w:rsid w:val="0069155A"/>
    <w:rsid w:val="007B1EB6"/>
    <w:rsid w:val="007F260E"/>
    <w:rsid w:val="0081578B"/>
    <w:rsid w:val="008205E2"/>
    <w:rsid w:val="00B250F2"/>
    <w:rsid w:val="00B25D18"/>
    <w:rsid w:val="00ED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E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05E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5E2"/>
    <w:rPr>
      <w:rFonts w:eastAsia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05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05E2"/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205E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205E2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205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205E2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205E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Основной"/>
    <w:basedOn w:val="a"/>
    <w:uiPriority w:val="99"/>
    <w:rsid w:val="008205E2"/>
    <w:pPr>
      <w:spacing w:after="20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820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205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Администрация Партизанского городского округа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Мосиенко</dc:creator>
  <cp:lastModifiedBy>Мосиенко</cp:lastModifiedBy>
  <cp:revision>2</cp:revision>
  <dcterms:created xsi:type="dcterms:W3CDTF">2022-02-14T07:14:00Z</dcterms:created>
  <dcterms:modified xsi:type="dcterms:W3CDTF">2022-02-14T07:14:00Z</dcterms:modified>
</cp:coreProperties>
</file>