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0A" w:rsidRPr="008D1269" w:rsidRDefault="00CF550A" w:rsidP="008D1269">
      <w:pPr>
        <w:spacing w:after="240" w:line="240" w:lineRule="auto"/>
        <w:jc w:val="center"/>
        <w:textAlignment w:val="baseline"/>
        <w:outlineLvl w:val="0"/>
        <w:rPr>
          <w:rFonts w:ascii="Arial" w:eastAsia="Times New Roman" w:hAnsi="Arial" w:cs="Arial"/>
          <w:b/>
          <w:bCs/>
          <w:kern w:val="36"/>
          <w:sz w:val="48"/>
          <w:szCs w:val="48"/>
          <w:lang w:eastAsia="ru-RU"/>
          <w14:ligatures w14:val="none"/>
        </w:rPr>
      </w:pPr>
      <w:r w:rsidRPr="008D1269">
        <w:rPr>
          <w:rFonts w:ascii="Arial" w:eastAsia="Times New Roman" w:hAnsi="Arial" w:cs="Arial"/>
          <w:b/>
          <w:bCs/>
          <w:kern w:val="36"/>
          <w:sz w:val="48"/>
          <w:szCs w:val="48"/>
          <w:lang w:eastAsia="ru-RU"/>
          <w14:ligatures w14:val="none"/>
        </w:rPr>
        <w:t>Первая помощь при переломах</w:t>
      </w:r>
    </w:p>
    <w:p w:rsidR="00CF550A" w:rsidRPr="008D1269" w:rsidRDefault="00CF550A" w:rsidP="008D1269">
      <w:pPr>
        <w:spacing w:line="383" w:lineRule="atLeast"/>
        <w:jc w:val="center"/>
        <w:textAlignment w:val="baseline"/>
        <w:rPr>
          <w:rFonts w:ascii="Arial" w:eastAsia="Times New Roman" w:hAnsi="Arial" w:cs="Arial"/>
          <w:kern w:val="0"/>
          <w:sz w:val="26"/>
          <w:szCs w:val="26"/>
          <w:lang w:eastAsia="ru-RU"/>
          <w14:ligatures w14:val="none"/>
        </w:rPr>
      </w:pPr>
      <w:r w:rsidRPr="008D1269">
        <w:rPr>
          <w:rFonts w:ascii="Arial" w:eastAsia="Times New Roman" w:hAnsi="Arial" w:cs="Arial"/>
          <w:noProof/>
          <w:kern w:val="0"/>
          <w:sz w:val="26"/>
          <w:szCs w:val="26"/>
          <w:bdr w:val="none" w:sz="0" w:space="0" w:color="auto" w:frame="1"/>
          <w:lang w:eastAsia="ru-RU"/>
        </w:rPr>
        <w:drawing>
          <wp:inline distT="0" distB="0" distL="0" distR="0" wp14:anchorId="5CF7371E" wp14:editId="130A51CB">
            <wp:extent cx="3162300" cy="1798320"/>
            <wp:effectExtent l="0" t="0" r="0" b="0"/>
            <wp:docPr id="1" name="Рисунок 1" descr="Первая помощь при переломах">
              <a:hlinkClick xmlns:a="http://schemas.openxmlformats.org/drawingml/2006/main" r:id="rId4" tooltip="&quot;Первая помощь при перелом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ая помощь при переломах">
                      <a:hlinkClick r:id="rId4" tooltip="&quot;Первая помощь при переломах&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798320"/>
                    </a:xfrm>
                    <a:prstGeom prst="rect">
                      <a:avLst/>
                    </a:prstGeom>
                    <a:noFill/>
                    <a:ln>
                      <a:noFill/>
                    </a:ln>
                  </pic:spPr>
                </pic:pic>
              </a:graphicData>
            </a:graphic>
          </wp:inline>
        </w:drawing>
      </w:r>
    </w:p>
    <w:p w:rsidR="00CF550A" w:rsidRPr="008D1269" w:rsidRDefault="00CF550A" w:rsidP="008D1269">
      <w:pPr>
        <w:spacing w:after="0"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b/>
          <w:bCs/>
          <w:kern w:val="0"/>
          <w:sz w:val="28"/>
          <w:szCs w:val="28"/>
          <w:bdr w:val="none" w:sz="0" w:space="0" w:color="auto" w:frame="1"/>
          <w:lang w:eastAsia="ru-RU"/>
          <w14:ligatures w14:val="none"/>
        </w:rPr>
        <w:t>Перелом</w:t>
      </w:r>
      <w:r w:rsidRPr="008D1269">
        <w:rPr>
          <w:rFonts w:eastAsia="Times New Roman" w:cs="Times New Roman"/>
          <w:kern w:val="0"/>
          <w:sz w:val="28"/>
          <w:szCs w:val="28"/>
          <w:lang w:eastAsia="ru-RU"/>
          <w14:ligatures w14:val="none"/>
        </w:rPr>
        <w:t> – это травматическое нарушение целостности кости в результате механического воздействия или заболевания. Переломы делятся на открытые и закрытые.</w:t>
      </w:r>
    </w:p>
    <w:p w:rsidR="00CF550A" w:rsidRPr="008D1269" w:rsidRDefault="00CF550A" w:rsidP="008D1269">
      <w:pPr>
        <w:spacing w:after="0"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b/>
          <w:bCs/>
          <w:kern w:val="0"/>
          <w:sz w:val="28"/>
          <w:szCs w:val="28"/>
          <w:bdr w:val="none" w:sz="0" w:space="0" w:color="auto" w:frame="1"/>
          <w:lang w:eastAsia="ru-RU"/>
          <w14:ligatures w14:val="none"/>
        </w:rPr>
        <w:t>Признаки закрытого перелома</w:t>
      </w:r>
      <w:r w:rsidRPr="008D1269">
        <w:rPr>
          <w:rFonts w:eastAsia="Times New Roman" w:cs="Times New Roman"/>
          <w:kern w:val="0"/>
          <w:sz w:val="28"/>
          <w:szCs w:val="28"/>
          <w:lang w:eastAsia="ru-RU"/>
          <w14:ligatures w14:val="none"/>
        </w:rPr>
        <w:t>: кожный покров не нарушен, на месте перелома наблюдается припухлость, нарушается естественное положение конечности.</w:t>
      </w:r>
    </w:p>
    <w:p w:rsidR="00CF550A" w:rsidRPr="008D1269" w:rsidRDefault="00CF550A" w:rsidP="008D1269">
      <w:pPr>
        <w:spacing w:after="0"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b/>
          <w:bCs/>
          <w:kern w:val="0"/>
          <w:sz w:val="28"/>
          <w:szCs w:val="28"/>
          <w:bdr w:val="none" w:sz="0" w:space="0" w:color="auto" w:frame="1"/>
          <w:lang w:eastAsia="ru-RU"/>
          <w14:ligatures w14:val="none"/>
        </w:rPr>
        <w:t>При открытом переломе</w:t>
      </w:r>
      <w:r w:rsidRPr="008D1269">
        <w:rPr>
          <w:rFonts w:eastAsia="Times New Roman" w:cs="Times New Roman"/>
          <w:kern w:val="0"/>
          <w:sz w:val="28"/>
          <w:szCs w:val="28"/>
          <w:lang w:eastAsia="ru-RU"/>
          <w14:ligatures w14:val="none"/>
        </w:rPr>
        <w:t> нарушается целостность кожного покрова, образуется открытая рана.</w:t>
      </w:r>
    </w:p>
    <w:p w:rsidR="00CF550A" w:rsidRPr="008D1269" w:rsidRDefault="00CF550A" w:rsidP="008D1269">
      <w:pPr>
        <w:spacing w:after="0"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b/>
          <w:bCs/>
          <w:kern w:val="0"/>
          <w:sz w:val="28"/>
          <w:szCs w:val="28"/>
          <w:bdr w:val="none" w:sz="0" w:space="0" w:color="auto" w:frame="1"/>
          <w:lang w:eastAsia="ru-RU"/>
          <w14:ligatures w14:val="none"/>
        </w:rPr>
        <w:t>Дополнительные признаки, по которым определяется наличие перелома</w:t>
      </w:r>
      <w:r w:rsidRPr="008D1269">
        <w:rPr>
          <w:rFonts w:eastAsia="Times New Roman" w:cs="Times New Roman"/>
          <w:kern w:val="0"/>
          <w:sz w:val="28"/>
          <w:szCs w:val="28"/>
          <w:lang w:eastAsia="ru-RU"/>
          <w14:ligatures w14:val="none"/>
        </w:rPr>
        <w:t>: хруст в месте закрытого перелома; обломки костей в ране при открытом переломе; отек мягких тканей, подкожное кровоизлияние; нарушение функционирования травмированной конечности.</w:t>
      </w:r>
    </w:p>
    <w:p w:rsidR="008D1269" w:rsidRPr="008D1269" w:rsidRDefault="00CF550A" w:rsidP="008D1269">
      <w:pPr>
        <w:spacing w:after="225"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kern w:val="0"/>
          <w:sz w:val="28"/>
          <w:szCs w:val="28"/>
          <w:lang w:eastAsia="ru-RU"/>
          <w14:ligatures w14:val="none"/>
        </w:rPr>
        <w:t>Сильная боль, сопровождающая переломы, может спровоцировать болевой шок. Шоковое состояние характеризуется общей угнетенностью, заторможенностью функций организма и состоянием слабости.</w:t>
      </w:r>
    </w:p>
    <w:p w:rsidR="00CF550A" w:rsidRPr="008D1269" w:rsidRDefault="00CF550A" w:rsidP="008D1269">
      <w:pPr>
        <w:spacing w:after="225"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b/>
          <w:bCs/>
          <w:kern w:val="0"/>
          <w:sz w:val="28"/>
          <w:szCs w:val="28"/>
          <w:bdr w:val="none" w:sz="0" w:space="0" w:color="auto" w:frame="1"/>
          <w:lang w:eastAsia="ru-RU"/>
          <w14:ligatures w14:val="none"/>
        </w:rPr>
        <w:t>Первая помощь при переломах:</w:t>
      </w:r>
    </w:p>
    <w:p w:rsidR="00CF550A" w:rsidRPr="008D1269" w:rsidRDefault="00CF550A" w:rsidP="008D1269">
      <w:pPr>
        <w:spacing w:after="225" w:line="240" w:lineRule="auto"/>
        <w:ind w:firstLine="851"/>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kern w:val="0"/>
          <w:sz w:val="28"/>
          <w:szCs w:val="28"/>
          <w:lang w:eastAsia="ru-RU"/>
          <w14:ligatures w14:val="none"/>
        </w:rPr>
        <w:t>Если вы стали очевидцем несчастного случая, в результате которого человек получил перелом, немедленно вызывайте скорую помощь. Врачи окажут первую врачебную помощь, облегчат состояние больного. До приезда скорой помощи осмотрите больного. При подозрении на перелом позвоночника, больного желательно не трогать, чтобы не сместить позвоночные диски.</w:t>
      </w:r>
    </w:p>
    <w:p w:rsidR="00CF550A" w:rsidRPr="008D1269" w:rsidRDefault="00CF550A" w:rsidP="008D1269">
      <w:pPr>
        <w:spacing w:after="0"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b/>
          <w:bCs/>
          <w:kern w:val="0"/>
          <w:sz w:val="28"/>
          <w:szCs w:val="28"/>
          <w:bdr w:val="none" w:sz="0" w:space="0" w:color="auto" w:frame="1"/>
          <w:lang w:eastAsia="ru-RU"/>
          <w14:ligatures w14:val="none"/>
        </w:rPr>
        <w:t>Основными мероприятиями первой помощи при переломах костей являются:</w:t>
      </w:r>
      <w:bookmarkStart w:id="0" w:name="_GoBack"/>
      <w:bookmarkEnd w:id="0"/>
    </w:p>
    <w:p w:rsidR="00CF550A" w:rsidRPr="008D1269" w:rsidRDefault="00CF550A" w:rsidP="00882476">
      <w:pPr>
        <w:spacing w:after="0"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kern w:val="0"/>
          <w:sz w:val="28"/>
          <w:szCs w:val="28"/>
          <w:lang w:eastAsia="ru-RU"/>
          <w14:ligatures w14:val="none"/>
        </w:rPr>
        <w:t>1)</w:t>
      </w:r>
      <w:r w:rsidR="008D1269" w:rsidRPr="008D1269">
        <w:rPr>
          <w:rFonts w:eastAsia="Times New Roman" w:cs="Times New Roman"/>
          <w:kern w:val="0"/>
          <w:sz w:val="28"/>
          <w:szCs w:val="28"/>
          <w:lang w:eastAsia="ru-RU"/>
          <w14:ligatures w14:val="none"/>
        </w:rPr>
        <w:t xml:space="preserve"> </w:t>
      </w:r>
      <w:r w:rsidRPr="008D1269">
        <w:rPr>
          <w:rFonts w:eastAsia="Times New Roman" w:cs="Times New Roman"/>
          <w:kern w:val="0"/>
          <w:sz w:val="28"/>
          <w:szCs w:val="28"/>
          <w:lang w:eastAsia="ru-RU"/>
          <w14:ligatures w14:val="none"/>
        </w:rPr>
        <w:t>создание неподвижности костей в области перелома;</w:t>
      </w:r>
    </w:p>
    <w:p w:rsidR="00CF550A" w:rsidRPr="008D1269" w:rsidRDefault="00CF550A" w:rsidP="008D1269">
      <w:pPr>
        <w:spacing w:after="0"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kern w:val="0"/>
          <w:sz w:val="28"/>
          <w:szCs w:val="28"/>
          <w:lang w:eastAsia="ru-RU"/>
          <w14:ligatures w14:val="none"/>
        </w:rPr>
        <w:t>2)</w:t>
      </w:r>
      <w:r w:rsidR="008D1269" w:rsidRPr="008D1269">
        <w:rPr>
          <w:rFonts w:eastAsia="Times New Roman" w:cs="Times New Roman"/>
          <w:kern w:val="0"/>
          <w:sz w:val="28"/>
          <w:szCs w:val="28"/>
          <w:lang w:eastAsia="ru-RU"/>
          <w14:ligatures w14:val="none"/>
        </w:rPr>
        <w:t xml:space="preserve"> </w:t>
      </w:r>
      <w:r w:rsidRPr="008D1269">
        <w:rPr>
          <w:rFonts w:eastAsia="Times New Roman" w:cs="Times New Roman"/>
          <w:kern w:val="0"/>
          <w:sz w:val="28"/>
          <w:szCs w:val="28"/>
          <w:lang w:eastAsia="ru-RU"/>
          <w14:ligatures w14:val="none"/>
        </w:rPr>
        <w:t>проведение мер, направленных на борьбу с шоком или на его предупреждение;</w:t>
      </w:r>
    </w:p>
    <w:p w:rsidR="00CF550A" w:rsidRPr="008D1269" w:rsidRDefault="00CF550A" w:rsidP="008D1269">
      <w:pPr>
        <w:spacing w:after="0" w:line="240" w:lineRule="auto"/>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kern w:val="0"/>
          <w:sz w:val="28"/>
          <w:szCs w:val="28"/>
          <w:lang w:eastAsia="ru-RU"/>
          <w14:ligatures w14:val="none"/>
        </w:rPr>
        <w:t>3)</w:t>
      </w:r>
      <w:r w:rsidR="008D1269">
        <w:rPr>
          <w:rFonts w:eastAsia="Times New Roman" w:cs="Times New Roman"/>
          <w:kern w:val="0"/>
          <w:sz w:val="28"/>
          <w:szCs w:val="28"/>
          <w:lang w:eastAsia="ru-RU"/>
          <w14:ligatures w14:val="none"/>
        </w:rPr>
        <w:t xml:space="preserve"> </w:t>
      </w:r>
      <w:r w:rsidRPr="008D1269">
        <w:rPr>
          <w:rFonts w:eastAsia="Times New Roman" w:cs="Times New Roman"/>
          <w:kern w:val="0"/>
          <w:sz w:val="28"/>
          <w:szCs w:val="28"/>
          <w:lang w:eastAsia="ru-RU"/>
          <w14:ligatures w14:val="none"/>
        </w:rPr>
        <w:t>организация быстрейшей доставки пострадавшего в лечебное учреждение.</w:t>
      </w:r>
    </w:p>
    <w:p w:rsidR="008D1269" w:rsidRDefault="00CF550A" w:rsidP="008D1269">
      <w:pPr>
        <w:spacing w:after="0" w:line="240" w:lineRule="auto"/>
        <w:ind w:firstLine="851"/>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kern w:val="0"/>
          <w:sz w:val="28"/>
          <w:szCs w:val="28"/>
          <w:lang w:eastAsia="ru-RU"/>
          <w14:ligatures w14:val="none"/>
        </w:rPr>
        <w:t xml:space="preserve">Быстрое создание неподвижности костей в области перелома – иммобилизация уменьшает боль и является главным моментом в предупреждении шока. Иммобилизация конечности достигается наложением </w:t>
      </w:r>
      <w:r w:rsidRPr="008D1269">
        <w:rPr>
          <w:rFonts w:eastAsia="Times New Roman" w:cs="Times New Roman"/>
          <w:kern w:val="0"/>
          <w:sz w:val="28"/>
          <w:szCs w:val="28"/>
          <w:lang w:eastAsia="ru-RU"/>
          <w14:ligatures w14:val="none"/>
        </w:rPr>
        <w:lastRenderedPageBreak/>
        <w:t>транспортных шин или шин из подручного твердого материала. Наложение шины нужно проводить непосредственно на месте происшествия и только после этого транспортировать больного.</w:t>
      </w:r>
    </w:p>
    <w:p w:rsidR="008D1269" w:rsidRDefault="00CF550A" w:rsidP="008D1269">
      <w:pPr>
        <w:spacing w:after="0" w:line="240" w:lineRule="auto"/>
        <w:ind w:firstLine="851"/>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kern w:val="0"/>
          <w:sz w:val="28"/>
          <w:szCs w:val="28"/>
          <w:lang w:eastAsia="ru-RU"/>
          <w14:ligatures w14:val="none"/>
        </w:rPr>
        <w:t>Если позвоночник не поврежден, аккуратно перенесите больного в безопасное место. Осмотрите перелом и окажите первую доврачебную помощь. Если есть кровотечение, наложите жгут, используя любые подручные средства (веревку, галстук), подложив под него какую-нибудь ткань. Жгут накладывается выше места кровотечения, не более чем на два часа.</w:t>
      </w:r>
    </w:p>
    <w:p w:rsidR="00CF550A" w:rsidRPr="008D1269" w:rsidRDefault="00CF550A" w:rsidP="008D1269">
      <w:pPr>
        <w:spacing w:after="0" w:line="240" w:lineRule="auto"/>
        <w:ind w:firstLine="851"/>
        <w:jc w:val="both"/>
        <w:textAlignment w:val="baseline"/>
        <w:outlineLvl w:val="3"/>
        <w:rPr>
          <w:rFonts w:eastAsia="Times New Roman" w:cs="Times New Roman"/>
          <w:kern w:val="0"/>
          <w:sz w:val="28"/>
          <w:szCs w:val="28"/>
          <w:lang w:eastAsia="ru-RU"/>
          <w14:ligatures w14:val="none"/>
        </w:rPr>
      </w:pPr>
      <w:r w:rsidRPr="008D1269">
        <w:rPr>
          <w:rFonts w:eastAsia="Times New Roman" w:cs="Times New Roman"/>
          <w:kern w:val="0"/>
          <w:sz w:val="28"/>
          <w:szCs w:val="28"/>
          <w:lang w:eastAsia="ru-RU"/>
          <w14:ligatures w14:val="none"/>
        </w:rPr>
        <w:t>О времени наложения жгута надо предупредить врача. Далее больному необходимо обездвижить конечность с помощью любых подручных материалов (дощечек или палок). Импровизированная шина накладывается на два сустава, выше и ниже перелома. После наложения шину прибинтовывают кусками ткани, одеждой или любыми другими подручными средствами.</w:t>
      </w:r>
    </w:p>
    <w:p w:rsidR="00872FFD" w:rsidRPr="008D1269" w:rsidRDefault="00872FFD" w:rsidP="008D1269">
      <w:pPr>
        <w:jc w:val="both"/>
        <w:rPr>
          <w:rFonts w:cs="Times New Roman"/>
          <w:sz w:val="28"/>
          <w:szCs w:val="28"/>
        </w:rPr>
      </w:pPr>
    </w:p>
    <w:sectPr w:rsidR="00872FFD" w:rsidRPr="008D1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E1"/>
    <w:rsid w:val="00164AE1"/>
    <w:rsid w:val="00872FFD"/>
    <w:rsid w:val="00882476"/>
    <w:rsid w:val="008D1269"/>
    <w:rsid w:val="00BF343F"/>
    <w:rsid w:val="00CF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4461"/>
  <w15:docId w15:val="{67F46331-175E-417C-87C9-A57523B0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43F"/>
    <w:rPr>
      <w:rFonts w:ascii="Times New Roman" w:hAnsi="Times New Roman"/>
      <w:sz w:val="24"/>
    </w:rPr>
  </w:style>
  <w:style w:type="paragraph" w:styleId="1">
    <w:name w:val="heading 1"/>
    <w:basedOn w:val="a"/>
    <w:link w:val="10"/>
    <w:uiPriority w:val="9"/>
    <w:qFormat/>
    <w:rsid w:val="00CF550A"/>
    <w:pPr>
      <w:spacing w:before="100" w:beforeAutospacing="1" w:after="100" w:afterAutospacing="1" w:line="240" w:lineRule="auto"/>
      <w:outlineLvl w:val="0"/>
    </w:pPr>
    <w:rPr>
      <w:rFonts w:eastAsia="Times New Roman" w:cs="Times New Roman"/>
      <w:b/>
      <w:bCs/>
      <w:kern w:val="36"/>
      <w:sz w:val="48"/>
      <w:szCs w:val="48"/>
      <w:lang w:eastAsia="ru-RU"/>
      <w14:ligatures w14:val="none"/>
    </w:rPr>
  </w:style>
  <w:style w:type="paragraph" w:styleId="4">
    <w:name w:val="heading 4"/>
    <w:basedOn w:val="a"/>
    <w:link w:val="40"/>
    <w:uiPriority w:val="9"/>
    <w:qFormat/>
    <w:rsid w:val="00CF550A"/>
    <w:pPr>
      <w:spacing w:before="100" w:beforeAutospacing="1" w:after="100" w:afterAutospacing="1" w:line="240" w:lineRule="auto"/>
      <w:outlineLvl w:val="3"/>
    </w:pPr>
    <w:rPr>
      <w:rFonts w:eastAsia="Times New Roman" w:cs="Times New Roman"/>
      <w:b/>
      <w:bCs/>
      <w:kern w:val="0"/>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50A"/>
    <w:rPr>
      <w:rFonts w:ascii="Times New Roman" w:eastAsia="Times New Roman" w:hAnsi="Times New Roman" w:cs="Times New Roman"/>
      <w:b/>
      <w:bCs/>
      <w:kern w:val="36"/>
      <w:sz w:val="48"/>
      <w:szCs w:val="48"/>
      <w:lang w:eastAsia="ru-RU"/>
      <w14:ligatures w14:val="none"/>
    </w:rPr>
  </w:style>
  <w:style w:type="character" w:customStyle="1" w:styleId="40">
    <w:name w:val="Заголовок 4 Знак"/>
    <w:basedOn w:val="a0"/>
    <w:link w:val="4"/>
    <w:uiPriority w:val="9"/>
    <w:rsid w:val="00CF550A"/>
    <w:rPr>
      <w:rFonts w:ascii="Times New Roman" w:eastAsia="Times New Roman" w:hAnsi="Times New Roman" w:cs="Times New Roman"/>
      <w:b/>
      <w:bCs/>
      <w:kern w:val="0"/>
      <w:sz w:val="24"/>
      <w:szCs w:val="24"/>
      <w:lang w:eastAsia="ru-RU"/>
      <w14:ligatures w14:val="none"/>
    </w:rPr>
  </w:style>
  <w:style w:type="character" w:styleId="a3">
    <w:name w:val="Strong"/>
    <w:basedOn w:val="a0"/>
    <w:uiPriority w:val="22"/>
    <w:qFormat/>
    <w:rsid w:val="00CF550A"/>
    <w:rPr>
      <w:b/>
      <w:bCs/>
    </w:rPr>
  </w:style>
  <w:style w:type="paragraph" w:styleId="a4">
    <w:name w:val="Balloon Text"/>
    <w:basedOn w:val="a"/>
    <w:link w:val="a5"/>
    <w:uiPriority w:val="99"/>
    <w:semiHidden/>
    <w:unhideWhenUsed/>
    <w:rsid w:val="00CF55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5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8496">
      <w:bodyDiv w:val="1"/>
      <w:marLeft w:val="0"/>
      <w:marRight w:val="0"/>
      <w:marTop w:val="0"/>
      <w:marBottom w:val="0"/>
      <w:divBdr>
        <w:top w:val="none" w:sz="0" w:space="0" w:color="auto"/>
        <w:left w:val="none" w:sz="0" w:space="0" w:color="auto"/>
        <w:bottom w:val="none" w:sz="0" w:space="0" w:color="auto"/>
        <w:right w:val="none" w:sz="0" w:space="0" w:color="auto"/>
      </w:divBdr>
      <w:divsChild>
        <w:div w:id="302194727">
          <w:marLeft w:val="0"/>
          <w:marRight w:val="0"/>
          <w:marTop w:val="0"/>
          <w:marBottom w:val="300"/>
          <w:divBdr>
            <w:top w:val="none" w:sz="0" w:space="0" w:color="auto"/>
            <w:left w:val="none" w:sz="0" w:space="0" w:color="auto"/>
            <w:bottom w:val="none" w:sz="0" w:space="0" w:color="auto"/>
            <w:right w:val="none" w:sz="0" w:space="0" w:color="auto"/>
          </w:divBdr>
          <w:divsChild>
            <w:div w:id="16381417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tatic.mchs.gov.ru/upload/site78/iblock/3a6/3a6bea257ecfd91b4e63ebf383b9563f.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2154</Characters>
  <Application>Microsoft Office Word</Application>
  <DocSecurity>0</DocSecurity>
  <Lines>17</Lines>
  <Paragraphs>5</Paragraphs>
  <ScaleCrop>false</ScaleCrop>
  <Company>SPecialiST RePack</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ASRock</dc:creator>
  <cp:keywords/>
  <dc:description/>
  <cp:lastModifiedBy>Пользователь ASRock</cp:lastModifiedBy>
  <cp:revision>4</cp:revision>
  <dcterms:created xsi:type="dcterms:W3CDTF">2024-05-28T06:51:00Z</dcterms:created>
  <dcterms:modified xsi:type="dcterms:W3CDTF">2024-10-24T04:36:00Z</dcterms:modified>
</cp:coreProperties>
</file>