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EB" w:rsidRDefault="008E55EB" w:rsidP="008E55E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9"/>
      </w:tblGrid>
      <w:tr w:rsidR="008E55EB" w:rsidTr="00611BF4">
        <w:tc>
          <w:tcPr>
            <w:tcW w:w="5068" w:type="dxa"/>
          </w:tcPr>
          <w:p w:rsidR="008E55EB" w:rsidRDefault="008E55EB" w:rsidP="00611B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9" w:type="dxa"/>
          </w:tcPr>
          <w:p w:rsidR="008E55EB" w:rsidRPr="004F0FE6" w:rsidRDefault="008E55EB" w:rsidP="00611BF4">
            <w:pPr>
              <w:tabs>
                <w:tab w:val="left" w:pos="69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95C06"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59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</w:p>
          <w:p w:rsidR="008E55EB" w:rsidRPr="004F0FE6" w:rsidRDefault="008E55EB" w:rsidP="00611BF4">
            <w:pPr>
              <w:widowControl w:val="0"/>
              <w:tabs>
                <w:tab w:val="left" w:pos="58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город </w:t>
            </w: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</w:p>
          <w:p w:rsidR="008E55EB" w:rsidRDefault="000550A1" w:rsidP="00611B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28.07.</w:t>
            </w:r>
            <w:r w:rsidR="003951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25г.  №1179-па</w:t>
            </w:r>
          </w:p>
        </w:tc>
      </w:tr>
    </w:tbl>
    <w:p w:rsidR="008E55EB" w:rsidRDefault="008E55EB" w:rsidP="008E55E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5EB" w:rsidRPr="009A721A" w:rsidRDefault="008E55EB" w:rsidP="008E55E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5EB" w:rsidRPr="009A721A" w:rsidRDefault="008E55EB" w:rsidP="008E55E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0" w:name="_GoBack"/>
      <w:bookmarkEnd w:id="0"/>
    </w:p>
    <w:p w:rsidR="008E55EB" w:rsidRDefault="008E55EB" w:rsidP="008E55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>о приемном эвакуационном пункте муниципального округа</w:t>
      </w:r>
    </w:p>
    <w:p w:rsidR="008E55EB" w:rsidRPr="009A721A" w:rsidRDefault="008E55EB" w:rsidP="008E55E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476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8E55EB" w:rsidRDefault="008E55EB" w:rsidP="008E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5EB" w:rsidRPr="009A721A" w:rsidRDefault="008E55EB" w:rsidP="008E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I. Общие положения</w:t>
      </w:r>
    </w:p>
    <w:p w:rsidR="008E55EB" w:rsidRPr="009A721A" w:rsidRDefault="008E55EB" w:rsidP="008E55E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1.1.  Настоящее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ПЭП создаются в мирное время постановлением администрации </w:t>
      </w:r>
      <w:r w:rsidRPr="00431476">
        <w:rPr>
          <w:rFonts w:ascii="Times New Roman" w:hAnsi="Times New Roman" w:cs="Times New Roman"/>
          <w:sz w:val="28"/>
          <w:szCs w:val="28"/>
        </w:rPr>
        <w:t>муниципального округа го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совмещаются с пунктами высадки.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Pr="009A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Начальники ПЭП  и их заместители подчиняются председателю</w:t>
      </w:r>
      <w:r w:rsidRPr="009A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A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эвакоприемной</w:t>
      </w:r>
      <w:proofErr w:type="spellEnd"/>
      <w:r w:rsidRPr="009A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комиссии </w:t>
      </w:r>
      <w:r w:rsidRPr="00431476">
        <w:rPr>
          <w:rFonts w:ascii="Times New Roman" w:hAnsi="Times New Roman" w:cs="Times New Roman"/>
          <w:sz w:val="28"/>
          <w:szCs w:val="28"/>
        </w:rPr>
        <w:t>муниципального округа го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A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Остальной личный состав (в том числе дублирующий)  назначается и утверждается приказом начальника ПЭП.</w:t>
      </w:r>
    </w:p>
    <w:p w:rsidR="008E55EB" w:rsidRPr="009A721A" w:rsidRDefault="008E55EB" w:rsidP="008E55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Все лица, входящие в администрацию ПЭП, при оповещении по радио или специальному сигналу о начале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прибывают в помещение ПЭП и приступают к исполнению своих функциональных обязанностей. </w:t>
      </w:r>
    </w:p>
    <w:p w:rsidR="008E55EB" w:rsidRPr="009A721A" w:rsidRDefault="008E55EB" w:rsidP="008E55E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ПЭП развертывается не позднее чем через 4 часа после получения распоряжения о введении первоочередных мероприятий по гражданской обороне и работает до окончания отправки всего прибывающего по эвакуации населения в места размещения.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1.2.3. Для функционирования ПЭП выделяются силы и средства организаций, участвующих в обеспечении эвакуационных мероприятий в ЧС: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службы</w:t>
      </w:r>
      <w:r w:rsidR="00162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охраны общественного порядка (О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МВД</w:t>
      </w:r>
      <w:r w:rsidR="00162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городу </w:t>
      </w:r>
      <w:proofErr w:type="spellStart"/>
      <w:r w:rsidR="00162FC8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Партизанск</w:t>
      </w:r>
      <w:proofErr w:type="spellEnd"/>
      <w:r w:rsidR="00162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2-3 сотрудника и транспо</w:t>
      </w:r>
      <w:proofErr w:type="gramStart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рт с гр</w:t>
      </w:r>
      <w:proofErr w:type="gramEnd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омкоговорящей связью - для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обеспечения охраны общественного порядка и регулирования движения в районе расположения ПЭП;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медицинской службы (из числа врачей и среднего медицинского персонала </w:t>
      </w:r>
      <w:r w:rsidR="00162FC8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ГБУЗ </w:t>
      </w:r>
      <w:r w:rsidR="00162FC8">
        <w:rPr>
          <w:rFonts w:ascii="Times New Roman" w:eastAsia="Times New Roman" w:hAnsi="Times New Roman" w:cs="Times New Roman"/>
          <w:sz w:val="28"/>
          <w:szCs w:val="20"/>
          <w:lang w:eastAsia="ru-RU"/>
        </w:rPr>
        <w:t>«Партизанская городская больница №1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»): врач и средний медперсонал (2-3 человека) - для организации медицинского пункта в ПЭП;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Указанные силы и средства выделяются согласно планам (расчетам) соответствующих организаций, участвующих в обеспечении эвакуационных мероприятий в ЧС.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отправки эвакуируемого населения автомобильным транспортом </w:t>
      </w:r>
      <w:r w:rsidR="0016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председателя </w:t>
      </w:r>
      <w:proofErr w:type="spellStart"/>
      <w:r w:rsidR="00162FC8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</w:t>
      </w:r>
      <w:proofErr w:type="spellEnd"/>
      <w:r w:rsidR="0016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распоряжение начальника ПЭП предоставляется автотранспорт от учреждений </w:t>
      </w:r>
      <w:r w:rsidR="00162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ПЭП является органом </w:t>
      </w:r>
      <w:proofErr w:type="spellStart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эвакоприемной</w:t>
      </w:r>
      <w:proofErr w:type="spellEnd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комиссии </w:t>
      </w:r>
      <w:r w:rsidRPr="00431476">
        <w:rPr>
          <w:rFonts w:ascii="Times New Roman" w:hAnsi="Times New Roman" w:cs="Times New Roman"/>
          <w:sz w:val="28"/>
          <w:szCs w:val="28"/>
        </w:rPr>
        <w:t>муниципального округа го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предназначен для приема, отправки и расселения прибывающего </w:t>
      </w:r>
      <w:r w:rsidR="00E95DFE">
        <w:rPr>
          <w:rFonts w:ascii="Times New Roman" w:eastAsia="Times New Roman" w:hAnsi="Times New Roman" w:cs="Times New Roman"/>
          <w:sz w:val="28"/>
          <w:szCs w:val="20"/>
          <w:lang w:eastAsia="ru-RU"/>
        </w:rPr>
        <w:t>эвакуированное население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места размещения</w:t>
      </w:r>
      <w:r w:rsidR="00162FC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Эвакуированное население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размещается в жилых, общественных и административных зданиях, независимо от форм собственности и ведомственной подчиненности,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домах отдыха, детских оздоровительных лагерях, кроме </w:t>
      </w:r>
      <w:proofErr w:type="gramStart"/>
      <w:r w:rsidR="002C496C">
        <w:rPr>
          <w:rFonts w:ascii="Times New Roman" w:eastAsia="Times New Roman" w:hAnsi="Times New Roman" w:cs="Times New Roman"/>
          <w:sz w:val="28"/>
          <w:szCs w:val="20"/>
          <w:lang w:eastAsia="ru-RU"/>
        </w:rPr>
        <w:t>зданий</w:t>
      </w:r>
      <w:proofErr w:type="gramEnd"/>
      <w:r w:rsidR="002C49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имеющих мобилизационное предназначение, в отапливаемых домах дачных кооперативов и садоводческих товариществ, по предъявлении ордеров (предписаний).</w:t>
      </w:r>
    </w:p>
    <w:p w:rsidR="008E55EB" w:rsidRPr="009A721A" w:rsidRDefault="008E55EB" w:rsidP="008E55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На приемных эвакуационных пунктах,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 Количество работников организаций, осуществляющих обслуживание жилого фонда, устанавливается в зависимости от нагрузки на ПЭП.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Все вопросы по первоочередному жизнеобеспечению эвакуированного населения начальник ПЭП решает с </w:t>
      </w:r>
      <w:proofErr w:type="spellStart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эвакоприемной</w:t>
      </w:r>
      <w:proofErr w:type="spellEnd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комиссией </w:t>
      </w:r>
      <w:r w:rsidRPr="00431476">
        <w:rPr>
          <w:rFonts w:ascii="Times New Roman" w:hAnsi="Times New Roman" w:cs="Times New Roman"/>
          <w:sz w:val="28"/>
          <w:szCs w:val="28"/>
        </w:rPr>
        <w:t>муниципального округа го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1.4</w:t>
      </w:r>
      <w:r w:rsidRPr="0089476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Эвакуированное население</w:t>
      </w:r>
      <w:r w:rsidRPr="0089476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вывозится (выводится) с ПЭП в места постоянного размещения местным транспортом, пешими колоннами или комбинированным способом в сопровождении специально назначенных работников.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Укрытие личного состава и эвакуируемых в момент их регистрации на ПЭП при получении сигнала «Воздушная тревога» осуществляется в ближайших защитных сооружениях гражданской обороны, подвальных и иных заглубленных помещениях.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1.5</w:t>
      </w:r>
      <w:r w:rsidRPr="009A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ПЭП в практической деятельности руководствуется Федеральным законом «О гражданской обороне» № 28-ФЗ от 12.02.1998, руководством по организации планирования, обеспечения и проведения эвакуации населения в военное время и другими нормативными актами.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II. Основные задачи приемных эвакуационных пунктов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Встреча прибывающих эвакуационных эшелонов (автоколонн) и обеспечение высадки эвакуированного населения. При необходимости - организация временного размещения прибывающего эвакуированного населения в </w:t>
      </w:r>
      <w:proofErr w:type="gramStart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ближайшем</w:t>
      </w:r>
      <w:proofErr w:type="gramEnd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месту размещения помещениях.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2.2. Учет прибытия населения по спискам эвакуации, выдача старшим организаций, колонн, ордеров на временное подселение. Выдача организациям, продолжающих свою деятельность ордеров (предписаний), на временное занятие помещений, зданий, площадок.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2.3. Организация отправки эвакуированного населения в пункты его постоянного размещения автомобильным транспортом, пешим порядком или комбинированным способом.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2.4. Доклады в </w:t>
      </w:r>
      <w:proofErr w:type="spellStart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эвакоприемную</w:t>
      </w:r>
      <w:proofErr w:type="spellEnd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комиссию </w:t>
      </w:r>
      <w:r w:rsidR="00E95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округа о времени прибытия, количестве прибывшего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эвакуированного населения</w:t>
      </w: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отправке его в места расселения.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 Организация оказания медицинской помощи </w:t>
      </w:r>
      <w:proofErr w:type="gramStart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заболевшим</w:t>
      </w:r>
      <w:proofErr w:type="gramEnd"/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числа прибывшего эвакуированного населения.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sz w:val="28"/>
          <w:szCs w:val="20"/>
          <w:lang w:eastAsia="ru-RU"/>
        </w:rPr>
        <w:t>2.6. Обеспечение поддержания общественного порядка в районе пункта высадки, ПЭП и укрытие эвакуированного населения по сигналам гражданской обороны.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72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III. Структура приемных эвакуационных пунктов 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55EB" w:rsidRPr="009A721A" w:rsidRDefault="008E55EB" w:rsidP="008E55E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Структурно ПЭП состоит из: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пункта управления, в состав которого входят начальник пункта и его заместитель;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группы встречи, приема и размещения </w:t>
      </w:r>
      <w:proofErr w:type="spellStart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эваконаселения</w:t>
      </w:r>
      <w:proofErr w:type="spellEnd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(</w:t>
      </w:r>
      <w:proofErr w:type="gramStart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старший</w:t>
      </w:r>
      <w:proofErr w:type="gramEnd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группы и регистраторы);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группы учета </w:t>
      </w:r>
      <w:proofErr w:type="spellStart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эваконаселения</w:t>
      </w:r>
      <w:proofErr w:type="spellEnd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(</w:t>
      </w:r>
      <w:proofErr w:type="gramStart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старший</w:t>
      </w:r>
      <w:proofErr w:type="gramEnd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группы и регистраторы);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группы отправки и сопровождения </w:t>
      </w:r>
      <w:proofErr w:type="spellStart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эваконаселения</w:t>
      </w:r>
      <w:proofErr w:type="spellEnd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(</w:t>
      </w:r>
      <w:proofErr w:type="gramStart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старший</w:t>
      </w:r>
      <w:proofErr w:type="gramEnd"/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группы и сопровождающие);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группы охраны общественного порядка;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комнаты матери и ребенка;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комендантской службы;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медицинского пункта;</w:t>
      </w:r>
    </w:p>
    <w:p w:rsidR="008E55EB" w:rsidRPr="009A721A" w:rsidRDefault="008E55EB" w:rsidP="008E55EB">
      <w:pPr>
        <w:widowControl w:val="0"/>
        <w:numPr>
          <w:ilvl w:val="0"/>
          <w:numId w:val="1"/>
        </w:numPr>
        <w:tabs>
          <w:tab w:val="left" w:pos="8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A721A">
        <w:rPr>
          <w:rFonts w:ascii="Times New Roman" w:eastAsia="Calibri" w:hAnsi="Times New Roman" w:cs="Times New Roman"/>
          <w:spacing w:val="1"/>
          <w:sz w:val="28"/>
          <w:szCs w:val="28"/>
        </w:rPr>
        <w:t>стола справок.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создании приемного эвакуационного пункта необходимо учитывать количество эвакуируемого населения:</w:t>
      </w:r>
    </w:p>
    <w:p w:rsidR="008E55EB" w:rsidRPr="009A721A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до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000 человек эвакуируемых ПЭП может состоять из 16-18 чел.</w:t>
      </w:r>
    </w:p>
    <w:p w:rsidR="008E55EB" w:rsidRDefault="008E55EB" w:rsidP="008E5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3000 чел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больше</w:t>
      </w:r>
      <w:proofErr w:type="gramStart"/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gramStart"/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9A7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25-33 человек;</w:t>
      </w:r>
    </w:p>
    <w:p w:rsidR="00307DBD" w:rsidRDefault="00307DBD" w:rsidP="00E95D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5DFE" w:rsidRPr="009A721A" w:rsidRDefault="00E95DFE" w:rsidP="00E95D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</w:t>
      </w:r>
    </w:p>
    <w:p w:rsidR="00112115" w:rsidRDefault="00112115"/>
    <w:sectPr w:rsidR="00112115" w:rsidSect="00307DBD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4F" w:rsidRDefault="0098234F" w:rsidP="00E95DFE">
      <w:pPr>
        <w:spacing w:after="0" w:line="240" w:lineRule="auto"/>
      </w:pPr>
      <w:r>
        <w:separator/>
      </w:r>
    </w:p>
  </w:endnote>
  <w:endnote w:type="continuationSeparator" w:id="0">
    <w:p w:rsidR="0098234F" w:rsidRDefault="0098234F" w:rsidP="00E9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4F" w:rsidRDefault="0098234F" w:rsidP="00E95DFE">
      <w:pPr>
        <w:spacing w:after="0" w:line="240" w:lineRule="auto"/>
      </w:pPr>
      <w:r>
        <w:separator/>
      </w:r>
    </w:p>
  </w:footnote>
  <w:footnote w:type="continuationSeparator" w:id="0">
    <w:p w:rsidR="0098234F" w:rsidRDefault="0098234F" w:rsidP="00E9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02613"/>
      <w:docPartObj>
        <w:docPartGallery w:val="Page Numbers (Top of Page)"/>
        <w:docPartUnique/>
      </w:docPartObj>
    </w:sdtPr>
    <w:sdtEndPr/>
    <w:sdtContent>
      <w:p w:rsidR="00E95DFE" w:rsidRDefault="00E95D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10F">
          <w:rPr>
            <w:noProof/>
          </w:rPr>
          <w:t>5</w:t>
        </w:r>
        <w:r>
          <w:fldChar w:fldCharType="end"/>
        </w:r>
      </w:p>
    </w:sdtContent>
  </w:sdt>
  <w:p w:rsidR="00E95DFE" w:rsidRDefault="00E95D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EB"/>
    <w:rsid w:val="000550A1"/>
    <w:rsid w:val="00112115"/>
    <w:rsid w:val="00162FC8"/>
    <w:rsid w:val="001C197A"/>
    <w:rsid w:val="002C496C"/>
    <w:rsid w:val="00307DBD"/>
    <w:rsid w:val="0039510F"/>
    <w:rsid w:val="00595C06"/>
    <w:rsid w:val="006B75E1"/>
    <w:rsid w:val="006E3E87"/>
    <w:rsid w:val="008E55EB"/>
    <w:rsid w:val="0098234F"/>
    <w:rsid w:val="00E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DFE"/>
  </w:style>
  <w:style w:type="paragraph" w:styleId="a6">
    <w:name w:val="footer"/>
    <w:basedOn w:val="a"/>
    <w:link w:val="a7"/>
    <w:uiPriority w:val="99"/>
    <w:unhideWhenUsed/>
    <w:rsid w:val="00E9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DFE"/>
  </w:style>
  <w:style w:type="paragraph" w:styleId="a8">
    <w:name w:val="Balloon Text"/>
    <w:basedOn w:val="a"/>
    <w:link w:val="a9"/>
    <w:uiPriority w:val="99"/>
    <w:semiHidden/>
    <w:unhideWhenUsed/>
    <w:rsid w:val="002C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DFE"/>
  </w:style>
  <w:style w:type="paragraph" w:styleId="a6">
    <w:name w:val="footer"/>
    <w:basedOn w:val="a"/>
    <w:link w:val="a7"/>
    <w:uiPriority w:val="99"/>
    <w:unhideWhenUsed/>
    <w:rsid w:val="00E9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DFE"/>
  </w:style>
  <w:style w:type="paragraph" w:styleId="a8">
    <w:name w:val="Balloon Text"/>
    <w:basedOn w:val="a"/>
    <w:link w:val="a9"/>
    <w:uiPriority w:val="99"/>
    <w:semiHidden/>
    <w:unhideWhenUsed/>
    <w:rsid w:val="002C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2025-07-24T00:42:00Z</cp:lastPrinted>
  <dcterms:created xsi:type="dcterms:W3CDTF">2025-07-17T23:36:00Z</dcterms:created>
  <dcterms:modified xsi:type="dcterms:W3CDTF">2025-07-31T04:41:00Z</dcterms:modified>
</cp:coreProperties>
</file>