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90" w:rsidRPr="000A37B8" w:rsidRDefault="00EC5290" w:rsidP="00EC5290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Приложение № 2</w:t>
      </w:r>
    </w:p>
    <w:p w:rsidR="00EC5290" w:rsidRPr="000A37B8" w:rsidRDefault="00EC5290" w:rsidP="00EC529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EC5290" w:rsidRPr="000A37B8" w:rsidRDefault="00EC5290" w:rsidP="00EC529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«Защита населения и территории </w:t>
      </w:r>
      <w:r w:rsidR="00E40A25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E40A25">
        <w:rPr>
          <w:rFonts w:ascii="Times New Roman" w:hAnsi="Times New Roman" w:cs="Times New Roman"/>
          <w:sz w:val="28"/>
          <w:szCs w:val="28"/>
        </w:rPr>
        <w:t>ого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40A25">
        <w:rPr>
          <w:rFonts w:ascii="Times New Roman" w:hAnsi="Times New Roman" w:cs="Times New Roman"/>
          <w:sz w:val="28"/>
          <w:szCs w:val="28"/>
        </w:rPr>
        <w:t>а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E40A25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E40A25"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чрезвычайных ситуаций», утвержденной</w:t>
      </w:r>
    </w:p>
    <w:p w:rsidR="00EC5290" w:rsidRPr="000A37B8" w:rsidRDefault="00EC5290" w:rsidP="00EC529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E40A25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E40A25">
        <w:rPr>
          <w:rFonts w:ascii="Times New Roman" w:hAnsi="Times New Roman" w:cs="Times New Roman"/>
          <w:sz w:val="28"/>
          <w:szCs w:val="28"/>
        </w:rPr>
        <w:t>ого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40A25">
        <w:rPr>
          <w:rFonts w:ascii="Times New Roman" w:hAnsi="Times New Roman" w:cs="Times New Roman"/>
          <w:sz w:val="28"/>
          <w:szCs w:val="28"/>
        </w:rPr>
        <w:t>а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E40A25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EC5290" w:rsidRPr="000A37B8" w:rsidRDefault="00EC5290" w:rsidP="00EC529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37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06.08.2024 г.  № 1317-па</w:t>
      </w:r>
    </w:p>
    <w:p w:rsidR="00EC5290" w:rsidRPr="000A37B8" w:rsidRDefault="00EC5290" w:rsidP="00EC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90" w:rsidRPr="000A37B8" w:rsidRDefault="00EC5290" w:rsidP="00EC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2 </w:t>
      </w:r>
    </w:p>
    <w:p w:rsidR="00EC5290" w:rsidRPr="000A37B8" w:rsidRDefault="00EC5290" w:rsidP="00EC5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первичных мер пожарной безопасности на территории </w:t>
      </w:r>
    </w:p>
    <w:p w:rsidR="00EC5290" w:rsidRPr="000A37B8" w:rsidRDefault="00E40A25" w:rsidP="00EC5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EC5290"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EC5290" w:rsidRDefault="00EC5290" w:rsidP="00EC52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</w:t>
      </w:r>
      <w:r w:rsidRPr="00B1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28.04.2025 г. № 700-па, от 20.05.2025 г. № 789-па, от 01.08.2025 г. 2025 г. № 1210-па, </w:t>
      </w:r>
      <w:proofErr w:type="gramEnd"/>
    </w:p>
    <w:p w:rsidR="00EC5290" w:rsidRDefault="00EC5290" w:rsidP="00EC52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30.09.2025 г. №1541-па, от 26.12.2025 г. № 2083-па, </w:t>
      </w:r>
    </w:p>
    <w:p w:rsidR="00EC5290" w:rsidRPr="00A31D62" w:rsidRDefault="00EC5290" w:rsidP="00EC52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04.02. 2026 г. № 152-па)</w:t>
      </w:r>
    </w:p>
    <w:p w:rsidR="00EC5290" w:rsidRPr="000A37B8" w:rsidRDefault="00EC5290" w:rsidP="00EC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90" w:rsidRPr="000A37B8" w:rsidRDefault="00EC5290" w:rsidP="00EC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ПОДПРОГРАММЫ 2 </w:t>
      </w:r>
    </w:p>
    <w:p w:rsidR="00EC5290" w:rsidRPr="000A37B8" w:rsidRDefault="00EC5290" w:rsidP="00EC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EC5290" w:rsidRPr="000A37B8" w:rsidTr="00CD486F">
        <w:trPr>
          <w:trHeight w:val="245"/>
        </w:trPr>
        <w:tc>
          <w:tcPr>
            <w:tcW w:w="3227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подпрограммы                 </w:t>
            </w:r>
          </w:p>
        </w:tc>
        <w:tc>
          <w:tcPr>
            <w:tcW w:w="6343" w:type="dxa"/>
          </w:tcPr>
          <w:p w:rsidR="00EC5290" w:rsidRPr="000A37B8" w:rsidRDefault="00EC5290" w:rsidP="00E40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первичных мер пожарной безопасности на территории 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EC5290" w:rsidRPr="000A37B8" w:rsidTr="00CD486F">
        <w:trPr>
          <w:trHeight w:val="245"/>
        </w:trPr>
        <w:tc>
          <w:tcPr>
            <w:tcW w:w="3227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разработки подпрограммы</w:t>
            </w:r>
          </w:p>
        </w:tc>
        <w:tc>
          <w:tcPr>
            <w:tcW w:w="6343" w:type="dxa"/>
          </w:tcPr>
          <w:p w:rsidR="00EC5290" w:rsidRPr="000A37B8" w:rsidRDefault="00EC5290" w:rsidP="00CD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EC5290" w:rsidRPr="000A37B8" w:rsidRDefault="00EC5290" w:rsidP="00CD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21 декабря 1994 года № 69-ФЗ «О пожарной безопасности»;</w:t>
            </w:r>
          </w:p>
          <w:p w:rsidR="00EC5290" w:rsidRPr="000A37B8" w:rsidRDefault="00EC5290" w:rsidP="00CD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22 июля 2008 года №123-ФЗ «Технический регламент о требованиях пожарной безопасности»;</w:t>
            </w:r>
          </w:p>
          <w:p w:rsidR="00EC5290" w:rsidRPr="000A37B8" w:rsidRDefault="00EC5290" w:rsidP="00CD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Думы Партизанского городского округа от 25 января 2013 года №479 « О принятии Положения « О мерах социального и экономического стимулирования работников добровольной пожарной охраны, добровольных пожарных, гарантиях правовой и социальной защиты членов их семей»;</w:t>
            </w:r>
          </w:p>
          <w:p w:rsidR="00EC5290" w:rsidRPr="000A37B8" w:rsidRDefault="00EC5290" w:rsidP="00CD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Российской Федерации от 16 сентября 2020 г. N 1479 "Об утверждении Правил противопожарного режима в Российской Федерации";</w:t>
            </w:r>
          </w:p>
          <w:p w:rsidR="00EC5290" w:rsidRDefault="00EC5290" w:rsidP="00CD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="00E40A25"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29 мая 2023 года № 783-па «Об утверждении перечня муниципальных программ, реализуемых на территории 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C5290" w:rsidRPr="000A37B8" w:rsidRDefault="00EC5290" w:rsidP="00CD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290" w:rsidRPr="000A37B8" w:rsidTr="00CD486F">
        <w:trPr>
          <w:trHeight w:val="245"/>
        </w:trPr>
        <w:tc>
          <w:tcPr>
            <w:tcW w:w="3227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Ответственный исполнитель подпрограммы                 </w:t>
            </w:r>
          </w:p>
        </w:tc>
        <w:tc>
          <w:tcPr>
            <w:tcW w:w="6343" w:type="dxa"/>
          </w:tcPr>
          <w:p w:rsidR="00EC5290" w:rsidRPr="000A37B8" w:rsidRDefault="00EC5290" w:rsidP="00E40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территориальной и организационно-контрольной работе администрации 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EC5290" w:rsidRPr="000A37B8" w:rsidTr="00CD486F">
        <w:trPr>
          <w:trHeight w:val="245"/>
        </w:trPr>
        <w:tc>
          <w:tcPr>
            <w:tcW w:w="3227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343" w:type="dxa"/>
          </w:tcPr>
          <w:p w:rsidR="00EC5290" w:rsidRPr="000A37B8" w:rsidRDefault="00EC5290" w:rsidP="00CD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Отдел жизнеобеспечения администрации 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C5290" w:rsidRPr="000A37B8" w:rsidRDefault="00EC5290" w:rsidP="00E40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МКУ «ЕДДС, ГЗ</w:t>
            </w:r>
            <w:r w:rsidR="00D00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proofErr w:type="spellStart"/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Партизанск</w:t>
            </w:r>
            <w:proofErr w:type="spellEnd"/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EC5290" w:rsidRPr="000A37B8" w:rsidTr="00CD486F">
        <w:trPr>
          <w:trHeight w:val="245"/>
        </w:trPr>
        <w:tc>
          <w:tcPr>
            <w:tcW w:w="3227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подпрограммы                                      </w:t>
            </w:r>
          </w:p>
        </w:tc>
        <w:tc>
          <w:tcPr>
            <w:tcW w:w="6343" w:type="dxa"/>
          </w:tcPr>
          <w:p w:rsidR="00EC5290" w:rsidRPr="000A37B8" w:rsidRDefault="00EC5290" w:rsidP="00E40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первичных мер пожарной безопасности на территории 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EC5290" w:rsidRPr="000A37B8" w:rsidTr="00CD486F">
        <w:trPr>
          <w:trHeight w:val="245"/>
        </w:trPr>
        <w:tc>
          <w:tcPr>
            <w:tcW w:w="3227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подпрограммы                                    </w:t>
            </w:r>
          </w:p>
        </w:tc>
        <w:tc>
          <w:tcPr>
            <w:tcW w:w="6343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Укрепление материально-технической  базы сельских территорий  по обеспечению  первичных мер пожарной безопасности.</w:t>
            </w:r>
          </w:p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Обустройство и прочистка минерализованных полос на территории 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Осуществление выплаты денежного поощрения работникам добровольной пожарной охраны и  добровольным пожарным.</w:t>
            </w:r>
          </w:p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290" w:rsidRPr="000A37B8" w:rsidTr="00CD486F">
        <w:trPr>
          <w:trHeight w:val="245"/>
        </w:trPr>
        <w:tc>
          <w:tcPr>
            <w:tcW w:w="3227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          </w:t>
            </w:r>
          </w:p>
        </w:tc>
        <w:tc>
          <w:tcPr>
            <w:tcW w:w="6343" w:type="dxa"/>
          </w:tcPr>
          <w:p w:rsidR="00EC5290" w:rsidRPr="000A37B8" w:rsidRDefault="00EC5290" w:rsidP="00CD486F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</w:t>
            </w:r>
            <w:r w:rsidRPr="000A37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оля сельских населенных пунктов городского округа, укомплектованных эффективными техническими средствами для оповещения населения о пожаре, пожарного инвентаря и оборудования для пожаротушения  на 100 % в соответствии с требованиями  правил пожарной безопасности;</w:t>
            </w:r>
          </w:p>
          <w:p w:rsidR="00EC5290" w:rsidRPr="000A37B8" w:rsidRDefault="00EC5290" w:rsidP="00CD486F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 д</w:t>
            </w:r>
            <w:r w:rsidRPr="000A37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оля обустроенных минерализованных полос вокруг населенных пунктов;</w:t>
            </w:r>
          </w:p>
          <w:p w:rsidR="00EC5290" w:rsidRPr="000A37B8" w:rsidRDefault="00EC5290" w:rsidP="00CD486F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увеличение численного состава  добровольных пожарных дружинников, принимающих участие в предупреждении и локализации пожаров;</w:t>
            </w:r>
          </w:p>
          <w:p w:rsidR="00EC5290" w:rsidRPr="000A37B8" w:rsidRDefault="00EC5290" w:rsidP="00CD486F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290" w:rsidRPr="000A37B8" w:rsidTr="00CD486F">
        <w:trPr>
          <w:trHeight w:val="245"/>
        </w:trPr>
        <w:tc>
          <w:tcPr>
            <w:tcW w:w="3227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Этапы и сроки реализации подпрограммы                  </w:t>
            </w:r>
          </w:p>
        </w:tc>
        <w:tc>
          <w:tcPr>
            <w:tcW w:w="6343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реализуется в один этап в 2025 – 2030 годах.</w:t>
            </w:r>
          </w:p>
        </w:tc>
      </w:tr>
      <w:tr w:rsidR="00EC5290" w:rsidRPr="000A37B8" w:rsidTr="00CD486F">
        <w:trPr>
          <w:trHeight w:val="245"/>
        </w:trPr>
        <w:tc>
          <w:tcPr>
            <w:tcW w:w="3227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Объем средств местного бюджета на финансирование подпрограммы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подпрограммы                                   </w:t>
            </w:r>
          </w:p>
        </w:tc>
        <w:tc>
          <w:tcPr>
            <w:tcW w:w="6343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на реализацию Подпрограммы 2 в 2025 – 2030  годы за счет средств бюджета </w:t>
            </w:r>
            <w:r w:rsidR="00D00FA9" w:rsidRPr="00D00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город </w:t>
            </w:r>
            <w:proofErr w:type="spellStart"/>
            <w:r w:rsidR="00D00FA9" w:rsidRPr="00D00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Партизанск</w:t>
            </w:r>
            <w:proofErr w:type="spellEnd"/>
            <w:r w:rsidR="00D00FA9" w:rsidRPr="00D00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Приморского края</w:t>
            </w:r>
            <w:r w:rsidR="00D00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рублей, в том числе по годам:</w:t>
            </w:r>
          </w:p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9 136 331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рублей,</w:t>
            </w:r>
          </w:p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879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рублей,</w:t>
            </w:r>
          </w:p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  рублей,</w:t>
            </w:r>
          </w:p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5 417 000,00 рублей,</w:t>
            </w:r>
          </w:p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6 057 000,00  рублей.</w:t>
            </w:r>
          </w:p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- 6 657 000,00 руб</w:t>
            </w:r>
            <w:r w:rsidR="00E40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290" w:rsidRPr="000A37B8" w:rsidTr="00CD486F">
        <w:trPr>
          <w:trHeight w:val="245"/>
        </w:trPr>
        <w:tc>
          <w:tcPr>
            <w:tcW w:w="3227" w:type="dxa"/>
          </w:tcPr>
          <w:p w:rsidR="00EC5290" w:rsidRPr="000A37B8" w:rsidRDefault="00EC5290" w:rsidP="00CD4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6343" w:type="dxa"/>
          </w:tcPr>
          <w:p w:rsidR="00EC5290" w:rsidRPr="000A37B8" w:rsidRDefault="00EC5290" w:rsidP="00CD4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в полном объеме позволит:</w:t>
            </w:r>
          </w:p>
          <w:p w:rsidR="00EC5290" w:rsidRPr="000A37B8" w:rsidRDefault="00EC5290" w:rsidP="00CD486F">
            <w:pPr>
              <w:suppressAutoHyphens/>
              <w:autoSpaceDE w:val="0"/>
              <w:snapToGrid w:val="0"/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оснастить все сельские населенные пункты 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="00E40A25"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техническими средствами в соответствии с требованиями противопожарных норм и правил,</w:t>
            </w:r>
          </w:p>
          <w:p w:rsidR="00EC5290" w:rsidRPr="000A37B8" w:rsidRDefault="00EC5290" w:rsidP="00CD486F">
            <w:pPr>
              <w:suppressAutoHyphens/>
              <w:autoSpaceDE w:val="0"/>
              <w:snapToGrid w:val="0"/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исключить возможность переброса огня при лесных пожарах на  жилую застройку, здания и сооружения 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E40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E40A2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C5290" w:rsidRPr="000A37B8" w:rsidRDefault="00EC5290" w:rsidP="00CD486F">
            <w:pPr>
              <w:suppressAutoHyphens/>
              <w:autoSpaceDE w:val="0"/>
              <w:snapToGrid w:val="0"/>
              <w:spacing w:after="0" w:line="240" w:lineRule="auto"/>
              <w:ind w:left="175" w:hanging="14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обеспечить гарантии правовой и социальной защиты добровольных пожарных.</w:t>
            </w:r>
          </w:p>
        </w:tc>
      </w:tr>
    </w:tbl>
    <w:p w:rsidR="00EC5290" w:rsidRPr="000A37B8" w:rsidRDefault="00EC5290" w:rsidP="00EC52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90" w:rsidRPr="000A37B8" w:rsidRDefault="00EC5290" w:rsidP="00EC52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ОБЩАЯ ХАРАКТЕРИСТИКА СФЕРЫ РЕАЛИЗАЦИИ </w:t>
      </w:r>
    </w:p>
    <w:p w:rsidR="00EC5290" w:rsidRPr="000A37B8" w:rsidRDefault="00EC5290" w:rsidP="00EC52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2</w:t>
      </w:r>
      <w:proofErr w:type="gramStart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End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ПРОГНОЗ ЕЕ РАЗВИТИЯ</w:t>
      </w:r>
    </w:p>
    <w:p w:rsidR="00EC5290" w:rsidRPr="000A37B8" w:rsidRDefault="00EC5290" w:rsidP="00EC52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 является одной из составляющих обеспечения национальной безопасности страны. Обеспечение требуемого уровня пожарной безопасности на объектах защиты создает условия для поддержания высокого уровня социально-экономического развития Российской Федерации. Пожары наносят значительный материальный ущерб во всех отраслях народного хозяйства, приводя к травматизму и гибели людей.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защиты жизни и здоровья населения сел </w:t>
      </w:r>
      <w:r w:rsidR="00E40A25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E40A25">
        <w:rPr>
          <w:rFonts w:ascii="Times New Roman" w:hAnsi="Times New Roman" w:cs="Times New Roman"/>
          <w:sz w:val="28"/>
          <w:szCs w:val="28"/>
        </w:rPr>
        <w:t>ого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40A25">
        <w:rPr>
          <w:rFonts w:ascii="Times New Roman" w:hAnsi="Times New Roman" w:cs="Times New Roman"/>
          <w:sz w:val="28"/>
          <w:szCs w:val="28"/>
        </w:rPr>
        <w:t>а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E40A25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укрепления пожарной безопасности территории </w:t>
      </w:r>
      <w:r w:rsidR="00E40A25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E40A25">
        <w:rPr>
          <w:rFonts w:ascii="Times New Roman" w:hAnsi="Times New Roman" w:cs="Times New Roman"/>
          <w:sz w:val="28"/>
          <w:szCs w:val="28"/>
        </w:rPr>
        <w:t>ого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40A25">
        <w:rPr>
          <w:rFonts w:ascii="Times New Roman" w:hAnsi="Times New Roman" w:cs="Times New Roman"/>
          <w:sz w:val="28"/>
          <w:szCs w:val="28"/>
        </w:rPr>
        <w:t>а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E40A25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обеспечить соответствующий уровень пожарной безопасности населения и минимизацию потерь вследствие пожаров, что является важным фактором устойчивой безопасности территории </w:t>
      </w:r>
      <w:r w:rsidR="00E40A25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E40A25">
        <w:rPr>
          <w:rFonts w:ascii="Times New Roman" w:hAnsi="Times New Roman" w:cs="Times New Roman"/>
          <w:sz w:val="28"/>
          <w:szCs w:val="28"/>
        </w:rPr>
        <w:t>ого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40A25">
        <w:rPr>
          <w:rFonts w:ascii="Times New Roman" w:hAnsi="Times New Roman" w:cs="Times New Roman"/>
          <w:sz w:val="28"/>
          <w:szCs w:val="28"/>
        </w:rPr>
        <w:t>а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E40A25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E40A25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E40A25">
        <w:rPr>
          <w:rFonts w:ascii="Times New Roman" w:hAnsi="Times New Roman" w:cs="Times New Roman"/>
          <w:sz w:val="28"/>
          <w:szCs w:val="28"/>
        </w:rPr>
        <w:t>ого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40A25">
        <w:rPr>
          <w:rFonts w:ascii="Times New Roman" w:hAnsi="Times New Roman" w:cs="Times New Roman"/>
          <w:sz w:val="28"/>
          <w:szCs w:val="28"/>
        </w:rPr>
        <w:t>а</w:t>
      </w:r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E40A25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40A25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E40A25"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целенаправленно проводится работа по проведению мероприятий, обеспечивающих защиту населения и территории сел от пожаров. </w:t>
      </w:r>
    </w:p>
    <w:p w:rsidR="00EC5290" w:rsidRPr="000A37B8" w:rsidRDefault="00EC5290" w:rsidP="00EC52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подпрограммы «Обеспечение первичных мер пожарной безопасности на территории </w:t>
      </w:r>
      <w:r w:rsidR="00D00FA9" w:rsidRPr="00D0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город </w:t>
      </w:r>
      <w:proofErr w:type="spellStart"/>
      <w:r w:rsidR="00D00FA9" w:rsidRPr="00D00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</w:t>
      </w:r>
      <w:proofErr w:type="spellEnd"/>
      <w:r w:rsidR="00D00FA9" w:rsidRPr="00D0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</w:t>
      </w:r>
      <w:r w:rsidR="00D0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2020-2024 годы, входящей </w:t>
      </w:r>
      <w:r w:rsidR="0014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муниципальной программы  «Защита населения и территории </w:t>
      </w:r>
      <w:r w:rsidR="00D00FA9" w:rsidRPr="00D0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город </w:t>
      </w:r>
      <w:proofErr w:type="spellStart"/>
      <w:r w:rsidR="00D00FA9" w:rsidRPr="00D00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</w:t>
      </w:r>
      <w:proofErr w:type="spellEnd"/>
      <w:r w:rsidR="00D00FA9" w:rsidRPr="00D0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чрезвычайных ситуаций природного и техногенного характера», утвержденной постановлением администрации Партизанского городского округа от 30 августа 2016 года № 705-па  «Об утверждении муници</w:t>
      </w:r>
      <w:r w:rsidR="00D0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программы       </w:t>
      </w:r>
      <w:bookmarkStart w:id="0" w:name="_GoBack"/>
      <w:bookmarkEnd w:id="0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«Защита населения</w:t>
      </w:r>
      <w:proofErr w:type="gramEnd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территории Партизанского городского округа от чрезвычайных ситуаций  природного и техногенного характера», выполнен ряд мероприятий по пожарной безопасности, направленных на повышение уровня защиты жизни, здоровья, имущества населения, проживающего на территории </w:t>
      </w:r>
      <w:r w:rsidR="00145A2B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145A2B">
        <w:rPr>
          <w:rFonts w:ascii="Times New Roman" w:hAnsi="Times New Roman" w:cs="Times New Roman"/>
          <w:sz w:val="28"/>
          <w:szCs w:val="28"/>
        </w:rPr>
        <w:t>ого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45A2B">
        <w:rPr>
          <w:rFonts w:ascii="Times New Roman" w:hAnsi="Times New Roman" w:cs="Times New Roman"/>
          <w:sz w:val="28"/>
          <w:szCs w:val="28"/>
        </w:rPr>
        <w:t>а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145A2B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муниципального имущества от пожаров.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Приобретены современные технические средства пожаротушения: воздуходувные устройства для защиты населенных пунктов от пожаров, переносные пожарные мотопомпы. Частично обустроены и поддерживаются в надлежащем состоянии противопожарные минерализованные полосы. В селах Залесье, Мельники, </w:t>
      </w:r>
      <w:proofErr w:type="gramStart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Тигровой</w:t>
      </w:r>
      <w:proofErr w:type="gramEnd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Фридман, Серебряное, Хмельницкое,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ж/д Красноармейский оборудованы искусственные источники противопожарного водоснабжения. Проведены работы по устройству подъездов с площадками с твердым покрытием вблизи естественных водных источников остановки и забора воды пожарными автомобилями. Во всех сельских населенных пунктов установлены современные средства звуковой сигнализации для оповещения населения о пожаре. Все сельские населенные пункты укомплектованы пожарными щитами, оснащенными в соответствии с требованиями пожарных норм и правил.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по окончании реализации Подпрограммы 2 были достигнуты.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вопросу обеспечения пожарной безопасности на территории </w:t>
      </w:r>
      <w:r w:rsidR="00145A2B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145A2B">
        <w:rPr>
          <w:rFonts w:ascii="Times New Roman" w:hAnsi="Times New Roman" w:cs="Times New Roman"/>
          <w:sz w:val="28"/>
          <w:szCs w:val="28"/>
        </w:rPr>
        <w:t>ого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A2B" w:rsidRPr="00D70B21">
        <w:rPr>
          <w:rFonts w:ascii="Times New Roman" w:hAnsi="Times New Roman" w:cs="Times New Roman"/>
          <w:sz w:val="28"/>
          <w:szCs w:val="28"/>
        </w:rPr>
        <w:t>окру</w:t>
      </w:r>
      <w:r w:rsidR="00145A2B">
        <w:rPr>
          <w:rFonts w:ascii="Times New Roman" w:hAnsi="Times New Roman" w:cs="Times New Roman"/>
          <w:sz w:val="28"/>
          <w:szCs w:val="28"/>
        </w:rPr>
        <w:t>а</w:t>
      </w:r>
      <w:r w:rsidR="00145A2B" w:rsidRPr="00D70B21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145A2B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45A2B"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 большое внимание, положение по пожарной безопасности остается сложным.</w:t>
      </w:r>
    </w:p>
    <w:p w:rsidR="00EC5290" w:rsidRPr="000A37B8" w:rsidRDefault="00EC5290" w:rsidP="00EC52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мероприятий, таких как: приобретение оборудования для пожаротушения, обновление защитных противопожарных минерализованных полос  вокруг населенных пунктов, обеспечение гарантий правовой и социальной защиты добровольных пожарных, выполненных в ходе реализации подпрограммы, требуют постоянного внимания. Необходимо продолжить обустройство новых минерализованных полос вокруг населенных пунктов </w:t>
      </w:r>
      <w:r w:rsidR="00145A2B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145A2B">
        <w:rPr>
          <w:rFonts w:ascii="Times New Roman" w:hAnsi="Times New Roman" w:cs="Times New Roman"/>
          <w:sz w:val="28"/>
          <w:szCs w:val="28"/>
        </w:rPr>
        <w:t>ого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45A2B">
        <w:rPr>
          <w:rFonts w:ascii="Times New Roman" w:hAnsi="Times New Roman" w:cs="Times New Roman"/>
          <w:sz w:val="28"/>
          <w:szCs w:val="28"/>
        </w:rPr>
        <w:t>а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145A2B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выполнение требований законодательства в области пожарной безопасности.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вышеперечисленных проблем может быть реализовано только в рамках реализации мероприятий подпрограммы «Обеспечение первичных мер пожарной безопасности на территории </w:t>
      </w:r>
      <w:r w:rsidR="00145A2B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145A2B">
        <w:rPr>
          <w:rFonts w:ascii="Times New Roman" w:hAnsi="Times New Roman" w:cs="Times New Roman"/>
          <w:sz w:val="28"/>
          <w:szCs w:val="28"/>
        </w:rPr>
        <w:t>ого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45A2B">
        <w:rPr>
          <w:rFonts w:ascii="Times New Roman" w:hAnsi="Times New Roman" w:cs="Times New Roman"/>
          <w:sz w:val="28"/>
          <w:szCs w:val="28"/>
        </w:rPr>
        <w:t>а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145A2B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что позволит обеспечить комплексное решение поставленных задач по пожарной безопасности территории </w:t>
      </w:r>
      <w:r w:rsidR="00145A2B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145A2B">
        <w:rPr>
          <w:rFonts w:ascii="Times New Roman" w:hAnsi="Times New Roman" w:cs="Times New Roman"/>
          <w:sz w:val="28"/>
          <w:szCs w:val="28"/>
        </w:rPr>
        <w:t>ого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45A2B">
        <w:rPr>
          <w:rFonts w:ascii="Times New Roman" w:hAnsi="Times New Roman" w:cs="Times New Roman"/>
          <w:sz w:val="28"/>
          <w:szCs w:val="28"/>
        </w:rPr>
        <w:t>а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145A2B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90" w:rsidRPr="000A37B8" w:rsidRDefault="00EC5290" w:rsidP="00EC52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ПРИОРИТЕТЫ МУНИЦИПАЛЬНОЙ ПОЛИТИКИ В СФЕРЕ РЕАЛИЗАЦИИ ПОДПРОГРАММЫ 2, ЦЕЛИ И ЗАДАЧИ ПОДПРОГРАММЫ 2</w:t>
      </w:r>
    </w:p>
    <w:p w:rsidR="00EC5290" w:rsidRPr="000A37B8" w:rsidRDefault="00EC5290" w:rsidP="00EC52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требования, установленные Федеральными законами от 21 декабря 1994 года № 69-ФЗ «О пожарной безопасности», от 22 июля 2008 года № 123-ФЗ «Технический регламент о требованиях пожарной безопасности», приоритетами муниципальной политики в сфере реализации Подпрограммы 2 являются: 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обеспечение надлежащего состояния источников противопожарного водоснабжения, 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содержание в исправном состоянии средств обеспечения пожарной безопасности помещений и зданий, находящихся в муниципальной собственности,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связи и оповещения населения о пожаре;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пропаганда в области пожарной безопасности, содействие распространению пожарно-технических знаний;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реализации Подпрограммы 2 является обеспечение первичных мер пожарной безопасности на территории </w:t>
      </w:r>
      <w:r w:rsidR="00145A2B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145A2B">
        <w:rPr>
          <w:rFonts w:ascii="Times New Roman" w:hAnsi="Times New Roman" w:cs="Times New Roman"/>
          <w:sz w:val="28"/>
          <w:szCs w:val="28"/>
        </w:rPr>
        <w:t>ого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45A2B">
        <w:rPr>
          <w:rFonts w:ascii="Times New Roman" w:hAnsi="Times New Roman" w:cs="Times New Roman"/>
          <w:sz w:val="28"/>
          <w:szCs w:val="28"/>
        </w:rPr>
        <w:t>а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145A2B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поставленной цели необходимо решение следующих задач: 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1.  Укрепление материально-технической базы деятельности по обеспечению  первичных мер пожарной безопасности;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Обустройство и содержание в надлежащем состоянии минерализованных полос; 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Осуществление выплаты денежного поощрения работникам добровольной пожарной охраны и  добровольным пожарным. </w:t>
      </w:r>
    </w:p>
    <w:p w:rsidR="00EC5290" w:rsidRPr="000A37B8" w:rsidRDefault="00EC5290" w:rsidP="00EC5290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90" w:rsidRPr="000A37B8" w:rsidRDefault="00EC5290" w:rsidP="00EC5290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proofErr w:type="gramStart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ПОКАЗАТЕЛИ</w:t>
      </w:r>
      <w:proofErr w:type="gramEnd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37B8">
        <w:rPr>
          <w:rFonts w:ascii="Times New Roman" w:eastAsia="Calibri" w:hAnsi="Times New Roman" w:cs="Times New Roman"/>
          <w:b/>
          <w:sz w:val="28"/>
          <w:szCs w:val="28"/>
        </w:rPr>
        <w:t>(ИНДИКАТОРЫ)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ПОДПРОГРАММЫ 2</w:t>
      </w:r>
    </w:p>
    <w:p w:rsidR="00EC5290" w:rsidRPr="000A37B8" w:rsidRDefault="00EC5290" w:rsidP="00EC529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C5290" w:rsidRPr="000A37B8" w:rsidRDefault="00EC5290" w:rsidP="00EC529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A37B8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 (показателей) Подпрограммы 2 с расшифровкой плановых значений по годам реализации представлены в приложении № 3 к настоящей муниципальной программе.</w:t>
      </w:r>
      <w:r w:rsidRPr="000A37B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EC5290" w:rsidRPr="000A37B8" w:rsidRDefault="00EC5290" w:rsidP="00EC52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C5290" w:rsidRPr="000A37B8" w:rsidRDefault="00EC5290" w:rsidP="00EC529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A37B8">
        <w:rPr>
          <w:rFonts w:ascii="Times New Roman" w:eastAsia="Calibri" w:hAnsi="Times New Roman" w:cs="Times New Roman"/>
          <w:b/>
          <w:sz w:val="28"/>
          <w:szCs w:val="28"/>
        </w:rPr>
        <w:t>ПЕРЕЧЕНЬ МЕРОПРИЯТИЙ ПОДПРОГРАММЫ 2</w:t>
      </w:r>
    </w:p>
    <w:p w:rsidR="00EC5290" w:rsidRPr="000A37B8" w:rsidRDefault="00EC5290" w:rsidP="00EC529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7B8">
        <w:rPr>
          <w:rFonts w:ascii="Times New Roman" w:eastAsia="Calibri" w:hAnsi="Times New Roman" w:cs="Times New Roman"/>
          <w:b/>
          <w:sz w:val="28"/>
          <w:szCs w:val="28"/>
        </w:rPr>
        <w:t xml:space="preserve"> И ПЛАН ИХ РЕАЛИЗАЦИИ</w:t>
      </w:r>
    </w:p>
    <w:p w:rsidR="00EC5290" w:rsidRPr="000A37B8" w:rsidRDefault="00EC5290" w:rsidP="00EC5290">
      <w:pPr>
        <w:shd w:val="clear" w:color="auto" w:fill="FFFFFF"/>
        <w:suppressAutoHyphens/>
        <w:spacing w:before="240"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90" w:rsidRPr="000A37B8" w:rsidRDefault="00EC5290" w:rsidP="00EC52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7B8">
        <w:rPr>
          <w:rFonts w:ascii="Times New Roman" w:eastAsia="Calibri" w:hAnsi="Times New Roman" w:cs="Times New Roman"/>
          <w:sz w:val="28"/>
          <w:szCs w:val="28"/>
        </w:rPr>
        <w:t>Перечень мероприятий, сроки и ожидаемые результаты их реализации указаны в приложении № 4 к настоящей муниципальной программе.</w:t>
      </w:r>
    </w:p>
    <w:p w:rsidR="00EC5290" w:rsidRPr="000A37B8" w:rsidRDefault="00EC5290" w:rsidP="00EC5290">
      <w:pPr>
        <w:shd w:val="clear" w:color="auto" w:fill="FFFFFF"/>
        <w:suppressAutoHyphens/>
        <w:spacing w:before="240" w:after="0" w:line="36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МЕХАНИЗМ РЕАЛИЗАЦИИ ПОДПРОГРАММЫ 2 </w:t>
      </w:r>
    </w:p>
    <w:p w:rsidR="00EC5290" w:rsidRPr="000A37B8" w:rsidRDefault="00EC5290" w:rsidP="00EC529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Механизм реализации Подпрограммы 2 направлен на эффективное планирование основных мероприятий, координацию действий исполнителей и соисполнителей подпрограммы, обеспечение контроля исполнения программных мероприятий, проведение мониторинга состояния работ по выполнению подпрограммы, выработку решений при возникновении отклонения хода работ от плана реализации подпрограммы, осуществляется в соответствии с Порядком </w:t>
      </w:r>
      <w:r w:rsidRPr="000A3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принятия решения о разработке, формировании и реализации муниципальных программ и оценки эффективности их реализации, утвержденным </w:t>
      </w:r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постановлении</w:t>
      </w:r>
      <w:proofErr w:type="gramEnd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r w:rsidR="00145A2B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145A2B">
        <w:rPr>
          <w:rFonts w:ascii="Times New Roman" w:hAnsi="Times New Roman" w:cs="Times New Roman"/>
          <w:sz w:val="28"/>
          <w:szCs w:val="28"/>
        </w:rPr>
        <w:t>ого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45A2B">
        <w:rPr>
          <w:rFonts w:ascii="Times New Roman" w:hAnsi="Times New Roman" w:cs="Times New Roman"/>
          <w:sz w:val="28"/>
          <w:szCs w:val="28"/>
        </w:rPr>
        <w:t>а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145A2B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45A2B"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26.08.2013 года № 890-па.</w:t>
      </w:r>
    </w:p>
    <w:p w:rsidR="00EC5290" w:rsidRPr="000A37B8" w:rsidRDefault="00EC5290" w:rsidP="00EC529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Управление Подпрограммой 2 осуществляет управление по территориальной и организационно-контрольной работе администрации </w:t>
      </w:r>
      <w:r w:rsidR="00145A2B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145A2B">
        <w:rPr>
          <w:rFonts w:ascii="Times New Roman" w:hAnsi="Times New Roman" w:cs="Times New Roman"/>
          <w:sz w:val="28"/>
          <w:szCs w:val="28"/>
        </w:rPr>
        <w:t>ого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45A2B">
        <w:rPr>
          <w:rFonts w:ascii="Times New Roman" w:hAnsi="Times New Roman" w:cs="Times New Roman"/>
          <w:sz w:val="28"/>
          <w:szCs w:val="28"/>
        </w:rPr>
        <w:t>а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145A2B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45A2B"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далее – управление). 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Подпрограммы 2 осуществляется управлением посредством  осуществления закупок товаров, работ, услуг  для муниципальных нужд в порядке, предусмотренном Федеральным </w:t>
      </w:r>
      <w:hyperlink r:id="rId7" w:history="1">
        <w:r w:rsidRPr="000A37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 апреля 2013 года № 44-ФЗ «О контрактной системе в сфере закупок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товаров, работ, услуг для обеспечения государственных и муниципальных нужд».</w:t>
      </w:r>
    </w:p>
    <w:p w:rsidR="00EC5290" w:rsidRPr="000A37B8" w:rsidRDefault="00EC5290" w:rsidP="00EC52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Соисполнители Подпрограммы 2 предоставляют ответственному исполнителю  по запросу  сведения и документы, необходимые для реализации мероприятий подпрограммы, участвуют в приемке работ по исполнению мероприятий Подпрограммы 2 в части касающейся.</w:t>
      </w:r>
    </w:p>
    <w:p w:rsidR="00EC5290" w:rsidRPr="000A37B8" w:rsidRDefault="00EC5290" w:rsidP="00EC5290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90" w:rsidRPr="000A37B8" w:rsidRDefault="00EC5290" w:rsidP="00EC5290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РЕСУРСНОЕ ОБЕСПЕЧЕНИЕ </w:t>
      </w:r>
      <w:proofErr w:type="gramStart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 ПОДПРОГРАММЫ</w:t>
      </w:r>
      <w:proofErr w:type="gramEnd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</w:t>
      </w:r>
    </w:p>
    <w:p w:rsidR="00EC5290" w:rsidRPr="000A37B8" w:rsidRDefault="00EC5290" w:rsidP="00EC5290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90" w:rsidRPr="000A37B8" w:rsidRDefault="00EC5290" w:rsidP="00EC5290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ресурсном обеспечении реализации Подпрограммы 2 за счет средств местного бюджета и прогнозная оценка привлекаемых на реализацию её целей средств федерального, краевого бюджетов, иных внебюджетных источников, в случае их участия  в реализации </w:t>
      </w:r>
      <w:r w:rsidRPr="000A37B8">
        <w:rPr>
          <w:rFonts w:ascii="Times New Roman" w:eastAsia="Calibri" w:hAnsi="Times New Roman" w:cs="Times New Roman"/>
          <w:sz w:val="28"/>
          <w:szCs w:val="28"/>
        </w:rPr>
        <w:t>муниципальной программы представлена в приложении № 5 к настоящей муниципальной программе.</w:t>
      </w:r>
    </w:p>
    <w:p w:rsidR="00EC5290" w:rsidRPr="000A37B8" w:rsidRDefault="00EC5290" w:rsidP="00EC529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финансовых средств, предусмотренных на реализацию Подпрограммы 2, подлежат ежегодному уточнению при формировании бюджета </w:t>
      </w:r>
      <w:r w:rsidR="00145A2B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145A2B">
        <w:rPr>
          <w:rFonts w:ascii="Times New Roman" w:hAnsi="Times New Roman" w:cs="Times New Roman"/>
          <w:sz w:val="28"/>
          <w:szCs w:val="28"/>
        </w:rPr>
        <w:t>ого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45A2B">
        <w:rPr>
          <w:rFonts w:ascii="Times New Roman" w:hAnsi="Times New Roman" w:cs="Times New Roman"/>
          <w:sz w:val="28"/>
          <w:szCs w:val="28"/>
        </w:rPr>
        <w:t>а</w:t>
      </w:r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145A2B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45A2B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45A2B"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год.</w:t>
      </w:r>
    </w:p>
    <w:p w:rsidR="00EC5290" w:rsidRPr="000A37B8" w:rsidRDefault="00EC5290" w:rsidP="00EC5290">
      <w:pPr>
        <w:shd w:val="clear" w:color="auto" w:fill="FFFFFF"/>
        <w:suppressAutoHyphens/>
        <w:spacing w:after="0" w:line="36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90" w:rsidRPr="000A37B8" w:rsidRDefault="00EC5290" w:rsidP="00EC5290">
      <w:pPr>
        <w:shd w:val="clear" w:color="auto" w:fill="FFFFFF"/>
        <w:suppressAutoHyphens/>
        <w:spacing w:after="0" w:line="36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СРОКИ И ЭТАПЫ РЕАЛИЗАЦИИ ПОДПРОГРАММЫ 2 </w:t>
      </w:r>
    </w:p>
    <w:p w:rsidR="00EC5290" w:rsidRPr="000A37B8" w:rsidRDefault="00EC5290" w:rsidP="00EC5290">
      <w:pPr>
        <w:suppressAutoHyphens/>
        <w:spacing w:after="0" w:line="36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2 реализуется в один этап в течение 2025 - 2030 годов. </w:t>
      </w:r>
    </w:p>
    <w:p w:rsidR="00EC5290" w:rsidRPr="000A37B8" w:rsidRDefault="00EC5290" w:rsidP="00EC5290">
      <w:pPr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90" w:rsidRPr="000A37B8" w:rsidRDefault="00EC5290" w:rsidP="00EC5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90" w:rsidRPr="000A37B8" w:rsidRDefault="00EC5290" w:rsidP="00EC5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90" w:rsidRPr="000A37B8" w:rsidRDefault="00EC5290" w:rsidP="00EC52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</w:t>
      </w:r>
    </w:p>
    <w:p w:rsidR="00EC5290" w:rsidRDefault="00EC5290" w:rsidP="00EC5290"/>
    <w:p w:rsidR="00EC5290" w:rsidRDefault="00EC5290" w:rsidP="00EC5290"/>
    <w:p w:rsidR="00C872BD" w:rsidRDefault="00C872BD"/>
    <w:sectPr w:rsidR="00C872BD">
      <w:headerReference w:type="default" r:id="rId8"/>
      <w:footerReference w:type="even" r:id="rId9"/>
      <w:foot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A7" w:rsidRDefault="008B5CA7">
      <w:pPr>
        <w:spacing w:after="0" w:line="240" w:lineRule="auto"/>
      </w:pPr>
      <w:r>
        <w:separator/>
      </w:r>
    </w:p>
  </w:endnote>
  <w:endnote w:type="continuationSeparator" w:id="0">
    <w:p w:rsidR="008B5CA7" w:rsidRDefault="008B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145A2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48</w:t>
    </w:r>
    <w:r>
      <w:rPr>
        <w:rStyle w:val="a7"/>
      </w:rPr>
      <w:fldChar w:fldCharType="end"/>
    </w:r>
  </w:p>
  <w:p w:rsidR="009E0747" w:rsidRDefault="008B5CA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8B5CA7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A7" w:rsidRDefault="008B5CA7">
      <w:pPr>
        <w:spacing w:after="0" w:line="240" w:lineRule="auto"/>
      </w:pPr>
      <w:r>
        <w:separator/>
      </w:r>
    </w:p>
  </w:footnote>
  <w:footnote w:type="continuationSeparator" w:id="0">
    <w:p w:rsidR="008B5CA7" w:rsidRDefault="008B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145A2B">
    <w:pPr>
      <w:pStyle w:val="a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00FA9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  <w:p w:rsidR="009E0747" w:rsidRDefault="008B5C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90"/>
    <w:rsid w:val="00145A2B"/>
    <w:rsid w:val="008B5CA7"/>
    <w:rsid w:val="00C872BD"/>
    <w:rsid w:val="00D00FA9"/>
    <w:rsid w:val="00E40A25"/>
    <w:rsid w:val="00E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5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5290"/>
  </w:style>
  <w:style w:type="paragraph" w:styleId="a5">
    <w:name w:val="footer"/>
    <w:basedOn w:val="a"/>
    <w:link w:val="a6"/>
    <w:uiPriority w:val="99"/>
    <w:semiHidden/>
    <w:unhideWhenUsed/>
    <w:rsid w:val="00EC5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5290"/>
  </w:style>
  <w:style w:type="character" w:styleId="a7">
    <w:name w:val="page number"/>
    <w:basedOn w:val="a0"/>
    <w:rsid w:val="00EC5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5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5290"/>
  </w:style>
  <w:style w:type="paragraph" w:styleId="a5">
    <w:name w:val="footer"/>
    <w:basedOn w:val="a"/>
    <w:link w:val="a6"/>
    <w:uiPriority w:val="99"/>
    <w:semiHidden/>
    <w:unhideWhenUsed/>
    <w:rsid w:val="00EC5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5290"/>
  </w:style>
  <w:style w:type="character" w:styleId="a7">
    <w:name w:val="page number"/>
    <w:basedOn w:val="a0"/>
    <w:rsid w:val="00EC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A2FAF109ED6ADE5EA168FEEE702B0A16D7C967CA10EB3FC974A0F3E4cAG4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2026-02-05T04:36:00Z</dcterms:created>
  <dcterms:modified xsi:type="dcterms:W3CDTF">2026-02-05T23:50:00Z</dcterms:modified>
</cp:coreProperties>
</file>